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C07B9" w14:textId="77777777" w:rsidR="0046462A" w:rsidRPr="00D023ED" w:rsidRDefault="000B1370">
      <w:pPr>
        <w:spacing w:line="240" w:lineRule="exact"/>
        <w:ind w:left="6" w:right="43" w:hanging="6"/>
        <w:jc w:val="center"/>
        <w:rPr>
          <w:rFonts w:ascii="Times New Roman" w:hAnsi="Times New Roman" w:cs="Times New Roman"/>
          <w:b/>
          <w:color w:val="000000"/>
          <w:sz w:val="20"/>
          <w:szCs w:val="20"/>
          <w:lang w:eastAsia="ar-SA"/>
        </w:rPr>
      </w:pPr>
      <w:r w:rsidRPr="00D023ED">
        <w:rPr>
          <w:rFonts w:ascii="Times New Roman" w:hAnsi="Times New Roman" w:cs="Times New Roman"/>
          <w:b/>
          <w:color w:val="000000"/>
          <w:sz w:val="20"/>
          <w:szCs w:val="20"/>
          <w:lang w:eastAsia="ar-SA"/>
        </w:rPr>
        <w:t>Техническое задание</w:t>
      </w:r>
    </w:p>
    <w:p w14:paraId="77413499" w14:textId="7CB87565" w:rsidR="0046462A" w:rsidRPr="00D023ED" w:rsidRDefault="00F61EC8">
      <w:pPr>
        <w:spacing w:line="240" w:lineRule="exact"/>
        <w:ind w:left="6" w:right="43" w:hanging="6"/>
        <w:jc w:val="center"/>
        <w:rPr>
          <w:rFonts w:ascii="Times New Roman" w:hAnsi="Times New Roman" w:cs="Times New Roman"/>
          <w:b/>
          <w:color w:val="000000"/>
          <w:szCs w:val="18"/>
          <w:lang w:eastAsia="ar-SA"/>
        </w:rPr>
      </w:pPr>
      <w:r>
        <w:rPr>
          <w:rFonts w:ascii="Times New Roman" w:hAnsi="Times New Roman" w:cs="Times New Roman"/>
          <w:b/>
          <w:color w:val="000000"/>
          <w:sz w:val="20"/>
          <w:szCs w:val="20"/>
          <w:lang w:eastAsia="ar-SA"/>
        </w:rPr>
        <w:t>на выполнение</w:t>
      </w:r>
      <w:bookmarkStart w:id="0" w:name="_GoBack"/>
      <w:bookmarkEnd w:id="0"/>
      <w:r w:rsidR="000B1370" w:rsidRPr="00D023ED">
        <w:rPr>
          <w:rFonts w:ascii="Times New Roman" w:hAnsi="Times New Roman" w:cs="Times New Roman"/>
          <w:b/>
          <w:color w:val="000000"/>
          <w:sz w:val="20"/>
          <w:szCs w:val="20"/>
          <w:lang w:eastAsia="ar-SA"/>
        </w:rPr>
        <w:t xml:space="preserve"> работ по модернизации подсистемы метеомониторинга интеллектуальной транспортной системы</w:t>
      </w:r>
    </w:p>
    <w:p w14:paraId="1B8BBD1B" w14:textId="77777777" w:rsidR="0046462A" w:rsidRPr="00D023ED" w:rsidRDefault="0046462A">
      <w:pPr>
        <w:spacing w:line="240" w:lineRule="exact"/>
        <w:ind w:left="6" w:right="43" w:hanging="6"/>
        <w:jc w:val="center"/>
        <w:rPr>
          <w:rFonts w:ascii="Times New Roman" w:hAnsi="Times New Roman" w:cs="Times New Roman"/>
          <w:b/>
          <w:color w:val="000000"/>
          <w:szCs w:val="18"/>
          <w:lang w:eastAsia="ar-SA"/>
        </w:rPr>
      </w:pPr>
    </w:p>
    <w:p w14:paraId="5AE28175" w14:textId="77777777" w:rsidR="0046462A" w:rsidRPr="00D023ED" w:rsidRDefault="000B1370">
      <w:pPr>
        <w:spacing w:line="240" w:lineRule="exact"/>
        <w:jc w:val="center"/>
        <w:rPr>
          <w:rFonts w:ascii="Times New Roman" w:eastAsia="Times New Roman" w:hAnsi="Times New Roman" w:cs="Times New Roman"/>
          <w:b/>
          <w:color w:val="000000"/>
          <w:szCs w:val="18"/>
        </w:rPr>
      </w:pPr>
      <w:r w:rsidRPr="00D023ED">
        <w:rPr>
          <w:rFonts w:ascii="Times New Roman" w:hAnsi="Times New Roman" w:cs="Times New Roman"/>
          <w:szCs w:val="18"/>
        </w:rPr>
        <w:t> </w:t>
      </w:r>
      <w:r w:rsidRPr="00D023ED">
        <w:rPr>
          <w:rFonts w:ascii="Times New Roman" w:eastAsia="Times New Roman" w:hAnsi="Times New Roman" w:cs="Times New Roman"/>
          <w:b/>
          <w:color w:val="000000"/>
          <w:szCs w:val="18"/>
        </w:rPr>
        <w:t>Перечень сокращений и определений</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5"/>
        <w:gridCol w:w="8080"/>
      </w:tblGrid>
      <w:tr w:rsidR="0046462A" w:rsidRPr="00D023ED" w14:paraId="32669128" w14:textId="77777777">
        <w:tc>
          <w:tcPr>
            <w:tcW w:w="2405" w:type="dxa"/>
            <w:vAlign w:val="center"/>
          </w:tcPr>
          <w:p w14:paraId="3E8D5EBD" w14:textId="77777777" w:rsidR="0046462A" w:rsidRPr="00D023ED" w:rsidRDefault="000B1370">
            <w:pPr>
              <w:tabs>
                <w:tab w:val="left" w:pos="709"/>
              </w:tabs>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Сокращение</w:t>
            </w:r>
          </w:p>
        </w:tc>
        <w:tc>
          <w:tcPr>
            <w:tcW w:w="8080" w:type="dxa"/>
            <w:vAlign w:val="center"/>
          </w:tcPr>
          <w:p w14:paraId="50784E74" w14:textId="77777777" w:rsidR="0046462A" w:rsidRPr="00D023ED" w:rsidRDefault="000B1370">
            <w:pPr>
              <w:tabs>
                <w:tab w:val="left" w:pos="709"/>
              </w:tabs>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Определение</w:t>
            </w:r>
          </w:p>
        </w:tc>
      </w:tr>
      <w:tr w:rsidR="0046462A" w:rsidRPr="00D023ED" w14:paraId="65D3BB45" w14:textId="77777777">
        <w:tc>
          <w:tcPr>
            <w:tcW w:w="2405" w:type="dxa"/>
            <w:shd w:val="clear" w:color="auto" w:fill="FFFFFF"/>
            <w:vAlign w:val="center"/>
          </w:tcPr>
          <w:p w14:paraId="23DB7D48"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bCs/>
                <w:szCs w:val="18"/>
              </w:rPr>
              <w:t>Авторизация</w:t>
            </w:r>
          </w:p>
        </w:tc>
        <w:tc>
          <w:tcPr>
            <w:tcW w:w="8080" w:type="dxa"/>
            <w:shd w:val="clear" w:color="auto" w:fill="FFFFFF"/>
            <w:vAlign w:val="center"/>
          </w:tcPr>
          <w:p w14:paraId="3661ED27"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Процесс проверки учётных данных пользователя и предоставления прав доступа</w:t>
            </w:r>
          </w:p>
        </w:tc>
      </w:tr>
      <w:tr w:rsidR="0046462A" w:rsidRPr="00D023ED" w14:paraId="7FF5F80E" w14:textId="77777777">
        <w:tc>
          <w:tcPr>
            <w:tcW w:w="2405" w:type="dxa"/>
            <w:shd w:val="clear" w:color="auto" w:fill="FFFFFF"/>
            <w:vAlign w:val="center"/>
          </w:tcPr>
          <w:p w14:paraId="06C43890"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Активная область динамического информационного табло</w:t>
            </w:r>
          </w:p>
        </w:tc>
        <w:tc>
          <w:tcPr>
            <w:tcW w:w="8080" w:type="dxa"/>
            <w:shd w:val="clear" w:color="auto" w:fill="FFFFFF"/>
            <w:vAlign w:val="center"/>
          </w:tcPr>
          <w:p w14:paraId="30BA8E68"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Область на динамическом информационном табло, предназначенная для отображения информации</w:t>
            </w:r>
          </w:p>
        </w:tc>
      </w:tr>
      <w:tr w:rsidR="0046462A" w:rsidRPr="00D023ED" w14:paraId="4B7ABAE0" w14:textId="77777777">
        <w:tc>
          <w:tcPr>
            <w:tcW w:w="2405" w:type="dxa"/>
            <w:shd w:val="clear" w:color="auto" w:fill="FFFFFF"/>
            <w:vAlign w:val="center"/>
          </w:tcPr>
          <w:p w14:paraId="1A3A2DD8"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bCs/>
                <w:szCs w:val="18"/>
              </w:rPr>
              <w:t>АПВГК</w:t>
            </w:r>
          </w:p>
        </w:tc>
        <w:tc>
          <w:tcPr>
            <w:tcW w:w="8080" w:type="dxa"/>
            <w:shd w:val="clear" w:color="auto" w:fill="FFFFFF"/>
            <w:vAlign w:val="center"/>
          </w:tcPr>
          <w:p w14:paraId="44FD7B94"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Автоматический пункт весового и габаритного контроля</w:t>
            </w:r>
          </w:p>
        </w:tc>
      </w:tr>
      <w:tr w:rsidR="0046462A" w:rsidRPr="00D023ED" w14:paraId="2FFAC030" w14:textId="77777777">
        <w:tc>
          <w:tcPr>
            <w:tcW w:w="2405" w:type="dxa"/>
            <w:shd w:val="clear" w:color="auto" w:fill="FFFFFF"/>
            <w:vAlign w:val="center"/>
          </w:tcPr>
          <w:p w14:paraId="3E60029C"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bCs/>
                <w:szCs w:val="18"/>
              </w:rPr>
              <w:t>ГОСТ</w:t>
            </w:r>
          </w:p>
        </w:tc>
        <w:tc>
          <w:tcPr>
            <w:tcW w:w="8080" w:type="dxa"/>
            <w:shd w:val="clear" w:color="auto" w:fill="FFFFFF"/>
            <w:vAlign w:val="center"/>
          </w:tcPr>
          <w:p w14:paraId="0450EF58"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Государственный стандарт</w:t>
            </w:r>
          </w:p>
        </w:tc>
      </w:tr>
      <w:tr w:rsidR="0046462A" w:rsidRPr="00D023ED" w14:paraId="09529631" w14:textId="77777777">
        <w:tc>
          <w:tcPr>
            <w:tcW w:w="2405" w:type="dxa"/>
            <w:shd w:val="clear" w:color="auto" w:fill="FFFFFF"/>
          </w:tcPr>
          <w:p w14:paraId="41ABB446"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ДИТ</w:t>
            </w:r>
            <w:r w:rsidRPr="00D023ED">
              <w:rPr>
                <w:rFonts w:ascii="Times New Roman" w:eastAsia="Times New Roman" w:hAnsi="Times New Roman" w:cs="Times New Roman"/>
                <w:color w:val="000000"/>
                <w:szCs w:val="18"/>
              </w:rPr>
              <w:t>/ Оборудование</w:t>
            </w:r>
          </w:p>
        </w:tc>
        <w:tc>
          <w:tcPr>
            <w:tcW w:w="8080" w:type="dxa"/>
            <w:shd w:val="clear" w:color="auto" w:fill="FFFFFF"/>
          </w:tcPr>
          <w:p w14:paraId="732FBC2A"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Динамическое информационное табло, устройство визуального отображения информации, являющееся элементом дорожной инфраструктуры и предназначенное для отображения неизменной и изменяющейся во времени информации в системах косвенного управления транспортными потоками</w:t>
            </w:r>
          </w:p>
        </w:tc>
      </w:tr>
      <w:tr w:rsidR="0046462A" w:rsidRPr="00D023ED" w14:paraId="0DDBE13E" w14:textId="77777777">
        <w:tc>
          <w:tcPr>
            <w:tcW w:w="2405" w:type="dxa"/>
            <w:shd w:val="clear" w:color="auto" w:fill="FFFFFF"/>
          </w:tcPr>
          <w:p w14:paraId="40587DE3"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ЕПУТС ПГА</w:t>
            </w:r>
          </w:p>
        </w:tc>
        <w:tc>
          <w:tcPr>
            <w:tcW w:w="8080" w:type="dxa"/>
            <w:shd w:val="clear" w:color="auto" w:fill="FFFFFF"/>
          </w:tcPr>
          <w:p w14:paraId="1DE24E20"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Единая платформа управления транспортной системой Пермской городской агломерации</w:t>
            </w:r>
          </w:p>
        </w:tc>
      </w:tr>
      <w:tr w:rsidR="0046462A" w:rsidRPr="00D023ED" w14:paraId="4CAD75F5" w14:textId="77777777">
        <w:tc>
          <w:tcPr>
            <w:tcW w:w="2405" w:type="dxa"/>
            <w:shd w:val="clear" w:color="auto" w:fill="FFFFFF"/>
            <w:vAlign w:val="center"/>
          </w:tcPr>
          <w:p w14:paraId="475CC32B"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bCs/>
                <w:szCs w:val="18"/>
              </w:rPr>
              <w:t>Интеграционная платформа</w:t>
            </w:r>
          </w:p>
        </w:tc>
        <w:tc>
          <w:tcPr>
            <w:tcW w:w="8080" w:type="dxa"/>
            <w:shd w:val="clear" w:color="auto" w:fill="FFFFFF"/>
            <w:vAlign w:val="center"/>
          </w:tcPr>
          <w:p w14:paraId="4CB81293"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Комплекс программно-технических средств, предназначенных для комплексной автоматизации процессов преобразования (трансляции) информации в целях обеспечения информационного взаимодействия сопрягаемых разнородных компонентов</w:t>
            </w:r>
          </w:p>
        </w:tc>
      </w:tr>
      <w:tr w:rsidR="0046462A" w:rsidRPr="00D023ED" w14:paraId="751390CE" w14:textId="77777777">
        <w:tc>
          <w:tcPr>
            <w:tcW w:w="2405" w:type="dxa"/>
            <w:shd w:val="clear" w:color="auto" w:fill="FFFFFF"/>
            <w:vAlign w:val="center"/>
          </w:tcPr>
          <w:p w14:paraId="359308B4"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bCs/>
                <w:szCs w:val="18"/>
              </w:rPr>
              <w:t>ИП ИТС</w:t>
            </w:r>
          </w:p>
        </w:tc>
        <w:tc>
          <w:tcPr>
            <w:tcW w:w="8080" w:type="dxa"/>
            <w:shd w:val="clear" w:color="auto" w:fill="FFFFFF"/>
            <w:vAlign w:val="center"/>
          </w:tcPr>
          <w:p w14:paraId="64C1ACEB"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Интеграционная платформа ИТС: информационно-коммуникационная надстройка в виде программного обеспечения, которая обеспечивает управление модулями и подсистемами ИТС, а также взаимодействие с внешними информационными системами</w:t>
            </w:r>
          </w:p>
        </w:tc>
      </w:tr>
      <w:tr w:rsidR="0046462A" w:rsidRPr="00D023ED" w14:paraId="6FB7F720" w14:textId="77777777">
        <w:tc>
          <w:tcPr>
            <w:tcW w:w="2405" w:type="dxa"/>
            <w:shd w:val="clear" w:color="auto" w:fill="FFFFFF"/>
            <w:vAlign w:val="center"/>
          </w:tcPr>
          <w:p w14:paraId="0AA71C16"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bCs/>
                <w:szCs w:val="18"/>
              </w:rPr>
              <w:t>ИС</w:t>
            </w:r>
          </w:p>
        </w:tc>
        <w:tc>
          <w:tcPr>
            <w:tcW w:w="8080" w:type="dxa"/>
            <w:shd w:val="clear" w:color="auto" w:fill="FFFFFF"/>
            <w:vAlign w:val="center"/>
          </w:tcPr>
          <w:p w14:paraId="47ED252C"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Информационная система</w:t>
            </w:r>
          </w:p>
        </w:tc>
      </w:tr>
      <w:tr w:rsidR="0046462A" w:rsidRPr="00F61EC8" w14:paraId="03AE489F" w14:textId="77777777">
        <w:tc>
          <w:tcPr>
            <w:tcW w:w="2405" w:type="dxa"/>
            <w:shd w:val="clear" w:color="auto" w:fill="FFFFFF"/>
            <w:vAlign w:val="center"/>
          </w:tcPr>
          <w:p w14:paraId="7F908746"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bCs/>
                <w:szCs w:val="18"/>
              </w:rPr>
              <w:t>ИСО</w:t>
            </w:r>
          </w:p>
        </w:tc>
        <w:tc>
          <w:tcPr>
            <w:tcW w:w="8080" w:type="dxa"/>
            <w:shd w:val="clear" w:color="auto" w:fill="FFFFFF"/>
            <w:vAlign w:val="center"/>
          </w:tcPr>
          <w:p w14:paraId="66A283FC" w14:textId="77777777" w:rsidR="0046462A" w:rsidRPr="00D023ED" w:rsidRDefault="000B1370">
            <w:pPr>
              <w:tabs>
                <w:tab w:val="left" w:pos="709"/>
              </w:tabs>
              <w:spacing w:line="240" w:lineRule="exact"/>
              <w:rPr>
                <w:rFonts w:ascii="Times New Roman" w:hAnsi="Times New Roman" w:cs="Times New Roman"/>
                <w:szCs w:val="18"/>
                <w:lang w:val="en-US"/>
              </w:rPr>
            </w:pPr>
            <w:r w:rsidRPr="00D023ED">
              <w:rPr>
                <w:rFonts w:ascii="Times New Roman" w:hAnsi="Times New Roman" w:cs="Times New Roman"/>
                <w:szCs w:val="18"/>
              </w:rPr>
              <w:t xml:space="preserve">Международная организация по стандартизации, ИСО (англ. </w:t>
            </w:r>
            <w:r w:rsidRPr="00D023ED">
              <w:rPr>
                <w:rFonts w:ascii="Times New Roman" w:hAnsi="Times New Roman" w:cs="Times New Roman"/>
                <w:szCs w:val="18"/>
                <w:lang w:val="en-US"/>
              </w:rPr>
              <w:t>International Organization for Standardization, ISO)</w:t>
            </w:r>
          </w:p>
        </w:tc>
      </w:tr>
      <w:tr w:rsidR="0046462A" w:rsidRPr="00D023ED" w14:paraId="4D973048" w14:textId="77777777">
        <w:tc>
          <w:tcPr>
            <w:tcW w:w="2405" w:type="dxa"/>
            <w:shd w:val="clear" w:color="auto" w:fill="FFFFFF"/>
            <w:vAlign w:val="center"/>
          </w:tcPr>
          <w:p w14:paraId="5024A8B8"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bCs/>
                <w:szCs w:val="18"/>
              </w:rPr>
              <w:t>ИТС</w:t>
            </w:r>
          </w:p>
        </w:tc>
        <w:tc>
          <w:tcPr>
            <w:tcW w:w="8080" w:type="dxa"/>
            <w:shd w:val="clear" w:color="auto" w:fill="FFFFFF"/>
            <w:vAlign w:val="center"/>
          </w:tcPr>
          <w:p w14:paraId="29697416"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Интеллектуальная транспортная система</w:t>
            </w:r>
          </w:p>
        </w:tc>
      </w:tr>
      <w:tr w:rsidR="0046462A" w:rsidRPr="00D023ED" w14:paraId="7DB83F9D" w14:textId="77777777">
        <w:tc>
          <w:tcPr>
            <w:tcW w:w="2405" w:type="dxa"/>
            <w:shd w:val="clear" w:color="auto" w:fill="FFFFFF"/>
            <w:vAlign w:val="center"/>
          </w:tcPr>
          <w:p w14:paraId="3C240E27" w14:textId="77777777" w:rsidR="0046462A" w:rsidRPr="00D023ED" w:rsidRDefault="000B1370">
            <w:p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Кластер</w:t>
            </w:r>
          </w:p>
        </w:tc>
        <w:tc>
          <w:tcPr>
            <w:tcW w:w="8080" w:type="dxa"/>
            <w:shd w:val="clear" w:color="auto" w:fill="FFFFFF"/>
            <w:vAlign w:val="center"/>
          </w:tcPr>
          <w:p w14:paraId="4E3FB965"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Автономный фрагмент активной области динамического информационного табло, предназначенный для отображения пиктограмм, либо схем, либо текстовой информации, либо комбинированной информации, которая может включать текстовую информацию, пиктограммы или схемы</w:t>
            </w:r>
          </w:p>
        </w:tc>
      </w:tr>
      <w:tr w:rsidR="0046462A" w:rsidRPr="00D023ED" w14:paraId="50A1191E" w14:textId="77777777">
        <w:tc>
          <w:tcPr>
            <w:tcW w:w="2405" w:type="dxa"/>
            <w:shd w:val="clear" w:color="auto" w:fill="FFFFFF"/>
            <w:vAlign w:val="center"/>
          </w:tcPr>
          <w:p w14:paraId="206D67C4"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bCs/>
                <w:szCs w:val="18"/>
              </w:rPr>
              <w:t>Контроллер</w:t>
            </w:r>
          </w:p>
        </w:tc>
        <w:tc>
          <w:tcPr>
            <w:tcW w:w="8080" w:type="dxa"/>
            <w:shd w:val="clear" w:color="auto" w:fill="FFFFFF"/>
            <w:vAlign w:val="center"/>
          </w:tcPr>
          <w:p w14:paraId="20329C40"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Вычислительный модуль, управляющий работой ТПИ и хранящий сценарии контента</w:t>
            </w:r>
          </w:p>
        </w:tc>
      </w:tr>
      <w:tr w:rsidR="0046462A" w:rsidRPr="00D023ED" w14:paraId="27352A4E" w14:textId="77777777">
        <w:tc>
          <w:tcPr>
            <w:tcW w:w="2405" w:type="dxa"/>
            <w:shd w:val="clear" w:color="auto" w:fill="FFFFFF"/>
            <w:vAlign w:val="center"/>
          </w:tcPr>
          <w:p w14:paraId="4F4D73E2"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Матрица динамического информационного табло</w:t>
            </w:r>
          </w:p>
        </w:tc>
        <w:tc>
          <w:tcPr>
            <w:tcW w:w="8080" w:type="dxa"/>
            <w:shd w:val="clear" w:color="auto" w:fill="FFFFFF"/>
            <w:vAlign w:val="center"/>
          </w:tcPr>
          <w:p w14:paraId="696372BA"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Часть активной области динамического информационного табло, состоящая из элементов матрицы и имеющая структуру в виде равноудаленных друг от друга строк и равноудаленных друг от друга столбцов</w:t>
            </w:r>
          </w:p>
        </w:tc>
      </w:tr>
      <w:tr w:rsidR="0046462A" w:rsidRPr="00D023ED" w14:paraId="68D8C74E" w14:textId="77777777">
        <w:tc>
          <w:tcPr>
            <w:tcW w:w="2405" w:type="dxa"/>
            <w:shd w:val="clear" w:color="auto" w:fill="FFFFFF"/>
            <w:vAlign w:val="center"/>
          </w:tcPr>
          <w:p w14:paraId="3DA4B8EB"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bCs/>
                <w:szCs w:val="18"/>
              </w:rPr>
              <w:t>Метео-данные</w:t>
            </w:r>
          </w:p>
        </w:tc>
        <w:tc>
          <w:tcPr>
            <w:tcW w:w="8080" w:type="dxa"/>
            <w:shd w:val="clear" w:color="auto" w:fill="FFFFFF"/>
            <w:vAlign w:val="center"/>
          </w:tcPr>
          <w:p w14:paraId="7356ED41"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Показания от метеостанции (температура, осадки, видимость и пр.)</w:t>
            </w:r>
          </w:p>
        </w:tc>
      </w:tr>
      <w:tr w:rsidR="0046462A" w:rsidRPr="00D023ED" w14:paraId="79CADBB5" w14:textId="77777777">
        <w:tc>
          <w:tcPr>
            <w:tcW w:w="2405" w:type="dxa"/>
            <w:shd w:val="clear" w:color="auto" w:fill="FFFFFF"/>
            <w:vAlign w:val="center"/>
          </w:tcPr>
          <w:p w14:paraId="5F62DC5E"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Модуль ИП ИТС</w:t>
            </w:r>
          </w:p>
        </w:tc>
        <w:tc>
          <w:tcPr>
            <w:tcW w:w="8080" w:type="dxa"/>
            <w:shd w:val="clear" w:color="auto" w:fill="FFFFFF"/>
            <w:vAlign w:val="center"/>
          </w:tcPr>
          <w:p w14:paraId="6EACE49A"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Модуль интеграционной платформы ИТС: технологически законченный компонент интеграционной платформы ИТС.</w:t>
            </w:r>
          </w:p>
        </w:tc>
      </w:tr>
      <w:tr w:rsidR="0046462A" w:rsidRPr="00D023ED" w14:paraId="26A0BC85" w14:textId="77777777">
        <w:tc>
          <w:tcPr>
            <w:tcW w:w="2405" w:type="dxa"/>
            <w:shd w:val="clear" w:color="auto" w:fill="FFFFFF"/>
            <w:vAlign w:val="center"/>
          </w:tcPr>
          <w:p w14:paraId="765BA104"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bCs/>
                <w:szCs w:val="18"/>
              </w:rPr>
              <w:t>МЦИУД</w:t>
            </w:r>
          </w:p>
        </w:tc>
        <w:tc>
          <w:tcPr>
            <w:tcW w:w="8080" w:type="dxa"/>
            <w:shd w:val="clear" w:color="auto" w:fill="FFFFFF"/>
            <w:vAlign w:val="center"/>
          </w:tcPr>
          <w:p w14:paraId="343D16CE"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Модуль централизированного информирования участников движения</w:t>
            </w:r>
          </w:p>
        </w:tc>
      </w:tr>
      <w:tr w:rsidR="0046462A" w:rsidRPr="00D023ED" w14:paraId="53DF64DE" w14:textId="77777777">
        <w:tc>
          <w:tcPr>
            <w:tcW w:w="2405" w:type="dxa"/>
            <w:shd w:val="clear" w:color="auto" w:fill="FFFFFF"/>
            <w:vAlign w:val="center"/>
          </w:tcPr>
          <w:p w14:paraId="7F6D126E"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Панель динамического информационного табло</w:t>
            </w:r>
          </w:p>
        </w:tc>
        <w:tc>
          <w:tcPr>
            <w:tcW w:w="8080" w:type="dxa"/>
            <w:shd w:val="clear" w:color="auto" w:fill="FFFFFF"/>
            <w:vAlign w:val="center"/>
          </w:tcPr>
          <w:p w14:paraId="1668F72E"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Конструктивно оформленная часть активной области динамического информационного табло</w:t>
            </w:r>
          </w:p>
        </w:tc>
      </w:tr>
      <w:tr w:rsidR="0046462A" w:rsidRPr="00D023ED" w14:paraId="4D714B64" w14:textId="77777777">
        <w:tc>
          <w:tcPr>
            <w:tcW w:w="2405" w:type="dxa"/>
            <w:shd w:val="clear" w:color="auto" w:fill="FFFFFF"/>
            <w:vAlign w:val="center"/>
          </w:tcPr>
          <w:p w14:paraId="3C2D8B97"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Полноматричный экран</w:t>
            </w:r>
          </w:p>
        </w:tc>
        <w:tc>
          <w:tcPr>
            <w:tcW w:w="8080" w:type="dxa"/>
            <w:shd w:val="clear" w:color="auto" w:fill="FFFFFF"/>
            <w:vAlign w:val="center"/>
          </w:tcPr>
          <w:p w14:paraId="3A50EBC2"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Тип активной области динамического информационного табло, позволяющий имитировать произвольную кластерную структуру динамического информационного табло</w:t>
            </w:r>
          </w:p>
        </w:tc>
      </w:tr>
      <w:tr w:rsidR="0046462A" w:rsidRPr="00D023ED" w14:paraId="3F4A4C63" w14:textId="77777777">
        <w:tc>
          <w:tcPr>
            <w:tcW w:w="2405" w:type="dxa"/>
            <w:shd w:val="clear" w:color="auto" w:fill="FFFFFF"/>
            <w:vAlign w:val="center"/>
          </w:tcPr>
          <w:p w14:paraId="0E6613F9"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bCs/>
                <w:szCs w:val="18"/>
              </w:rPr>
              <w:t>Пользователь автоматизированной системы</w:t>
            </w:r>
          </w:p>
        </w:tc>
        <w:tc>
          <w:tcPr>
            <w:tcW w:w="8080" w:type="dxa"/>
            <w:shd w:val="clear" w:color="auto" w:fill="FFFFFF"/>
            <w:vAlign w:val="center"/>
          </w:tcPr>
          <w:p w14:paraId="7D18E65C"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Лицо, участвующее в функционировании автоматизированной системы или использующее результаты ее функционирования</w:t>
            </w:r>
          </w:p>
        </w:tc>
      </w:tr>
      <w:tr w:rsidR="0046462A" w:rsidRPr="00D023ED" w14:paraId="5F855D33" w14:textId="77777777">
        <w:tc>
          <w:tcPr>
            <w:tcW w:w="2405" w:type="dxa"/>
            <w:shd w:val="clear" w:color="auto" w:fill="FFFFFF"/>
            <w:vAlign w:val="center"/>
          </w:tcPr>
          <w:p w14:paraId="20613A46"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bCs/>
                <w:szCs w:val="18"/>
              </w:rPr>
              <w:t>Порт</w:t>
            </w:r>
          </w:p>
        </w:tc>
        <w:tc>
          <w:tcPr>
            <w:tcW w:w="8080" w:type="dxa"/>
            <w:shd w:val="clear" w:color="auto" w:fill="FFFFFF"/>
            <w:vAlign w:val="center"/>
          </w:tcPr>
          <w:p w14:paraId="4D054DC5"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Числовой идентификатор, используемый для маршрутизации данных к конкретному приложению на сетевом узле</w:t>
            </w:r>
          </w:p>
        </w:tc>
      </w:tr>
      <w:tr w:rsidR="0046462A" w:rsidRPr="00D023ED" w14:paraId="71A5429B" w14:textId="77777777">
        <w:tc>
          <w:tcPr>
            <w:tcW w:w="2405" w:type="dxa"/>
            <w:shd w:val="clear" w:color="auto" w:fill="FFFFFF"/>
            <w:vAlign w:val="center"/>
          </w:tcPr>
          <w:p w14:paraId="1A55572E" w14:textId="77777777" w:rsidR="0046462A" w:rsidRPr="00D023ED" w:rsidRDefault="000B1370">
            <w:pPr>
              <w:tabs>
                <w:tab w:val="left" w:pos="709"/>
              </w:tabs>
              <w:spacing w:line="240" w:lineRule="exact"/>
              <w:rPr>
                <w:rFonts w:ascii="Times New Roman" w:hAnsi="Times New Roman" w:cs="Times New Roman"/>
                <w:bCs/>
                <w:szCs w:val="18"/>
              </w:rPr>
            </w:pPr>
            <w:r w:rsidRPr="00D023ED">
              <w:rPr>
                <w:rFonts w:ascii="Times New Roman" w:hAnsi="Times New Roman" w:cs="Times New Roman"/>
                <w:bCs/>
                <w:szCs w:val="18"/>
              </w:rPr>
              <w:t>Рендеринг</w:t>
            </w:r>
          </w:p>
        </w:tc>
        <w:tc>
          <w:tcPr>
            <w:tcW w:w="8080" w:type="dxa"/>
            <w:shd w:val="clear" w:color="auto" w:fill="FFFFFF"/>
            <w:vAlign w:val="center"/>
          </w:tcPr>
          <w:p w14:paraId="56FE3788"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Процесс преобразования параметров сценария в визуальное представление для предпросмотра</w:t>
            </w:r>
          </w:p>
        </w:tc>
      </w:tr>
      <w:tr w:rsidR="0046462A" w:rsidRPr="00D023ED" w14:paraId="6AE8143B" w14:textId="77777777">
        <w:tc>
          <w:tcPr>
            <w:tcW w:w="2405" w:type="dxa"/>
            <w:shd w:val="clear" w:color="auto" w:fill="FFFFFF"/>
            <w:vAlign w:val="center"/>
          </w:tcPr>
          <w:p w14:paraId="6BF92B38"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bCs/>
                <w:szCs w:val="18"/>
              </w:rPr>
              <w:t>Теги (тэги)</w:t>
            </w:r>
          </w:p>
        </w:tc>
        <w:tc>
          <w:tcPr>
            <w:tcW w:w="8080" w:type="dxa"/>
            <w:shd w:val="clear" w:color="auto" w:fill="FFFFFF"/>
            <w:vAlign w:val="center"/>
          </w:tcPr>
          <w:p w14:paraId="50FBE75F" w14:textId="77777777" w:rsidR="0046462A" w:rsidRPr="00D023ED" w:rsidRDefault="000B1370">
            <w:pPr>
              <w:tabs>
                <w:tab w:val="left" w:pos="709"/>
              </w:tabs>
              <w:spacing w:line="240" w:lineRule="exact"/>
              <w:rPr>
                <w:rFonts w:ascii="Times New Roman" w:hAnsi="Times New Roman" w:cs="Times New Roman"/>
                <w:szCs w:val="18"/>
              </w:rPr>
            </w:pPr>
            <w:r w:rsidRPr="00D023ED">
              <w:rPr>
                <w:rFonts w:ascii="Times New Roman" w:hAnsi="Times New Roman" w:cs="Times New Roman"/>
                <w:szCs w:val="18"/>
              </w:rPr>
              <w:t>Динамически изменяемые переменные значения в контенте, поступающие из внешних источников</w:t>
            </w:r>
          </w:p>
        </w:tc>
      </w:tr>
      <w:tr w:rsidR="0046462A" w:rsidRPr="00D023ED" w14:paraId="42164532" w14:textId="77777777">
        <w:tc>
          <w:tcPr>
            <w:tcW w:w="2405" w:type="dxa"/>
            <w:shd w:val="clear" w:color="auto" w:fill="FFFFFF"/>
            <w:vAlign w:val="center"/>
          </w:tcPr>
          <w:p w14:paraId="645D0AC6" w14:textId="77777777" w:rsidR="0046462A" w:rsidRPr="00D023ED" w:rsidRDefault="000B1370">
            <w:pPr>
              <w:tabs>
                <w:tab w:val="left" w:pos="709"/>
              </w:tabs>
              <w:spacing w:line="240" w:lineRule="exact"/>
              <w:rPr>
                <w:rFonts w:ascii="Times New Roman" w:eastAsia="Times New Roman" w:hAnsi="Times New Roman" w:cs="Times New Roman"/>
                <w:szCs w:val="18"/>
              </w:rPr>
            </w:pPr>
            <w:r w:rsidRPr="00D023ED">
              <w:rPr>
                <w:rFonts w:ascii="Times New Roman" w:hAnsi="Times New Roman" w:cs="Times New Roman"/>
                <w:szCs w:val="18"/>
              </w:rPr>
              <w:t>Текстовый модуль</w:t>
            </w:r>
          </w:p>
        </w:tc>
        <w:tc>
          <w:tcPr>
            <w:tcW w:w="8080" w:type="dxa"/>
            <w:shd w:val="clear" w:color="auto" w:fill="FFFFFF"/>
            <w:vAlign w:val="center"/>
          </w:tcPr>
          <w:p w14:paraId="60734B22" w14:textId="77777777" w:rsidR="0046462A" w:rsidRPr="00D023ED" w:rsidRDefault="000B1370">
            <w:pPr>
              <w:tabs>
                <w:tab w:val="left" w:pos="709"/>
              </w:tabs>
              <w:spacing w:line="240" w:lineRule="exact"/>
              <w:rPr>
                <w:rFonts w:ascii="Times New Roman" w:eastAsia="Times New Roman" w:hAnsi="Times New Roman" w:cs="Times New Roman"/>
                <w:color w:val="000000"/>
                <w:szCs w:val="18"/>
              </w:rPr>
            </w:pPr>
            <w:r w:rsidRPr="00D023ED">
              <w:rPr>
                <w:rFonts w:ascii="Times New Roman" w:hAnsi="Times New Roman" w:cs="Times New Roman"/>
                <w:szCs w:val="18"/>
              </w:rPr>
              <w:t>Кластер, предназначенный для отображения текстовой информации</w:t>
            </w:r>
          </w:p>
        </w:tc>
      </w:tr>
      <w:tr w:rsidR="0046462A" w:rsidRPr="00D023ED" w14:paraId="3F051FB2" w14:textId="77777777">
        <w:tc>
          <w:tcPr>
            <w:tcW w:w="2405" w:type="dxa"/>
            <w:shd w:val="clear" w:color="auto" w:fill="FFFFFF"/>
            <w:vAlign w:val="center"/>
          </w:tcPr>
          <w:p w14:paraId="6B6973F1" w14:textId="77777777" w:rsidR="0046462A" w:rsidRPr="00D023ED" w:rsidRDefault="000B1370">
            <w:pPr>
              <w:tabs>
                <w:tab w:val="left" w:pos="709"/>
              </w:tabs>
              <w:spacing w:line="240" w:lineRule="exact"/>
              <w:rPr>
                <w:rFonts w:ascii="Times New Roman" w:eastAsia="Times New Roman" w:hAnsi="Times New Roman" w:cs="Times New Roman"/>
                <w:szCs w:val="18"/>
              </w:rPr>
            </w:pPr>
            <w:r w:rsidRPr="00D023ED">
              <w:rPr>
                <w:rFonts w:ascii="Times New Roman" w:hAnsi="Times New Roman" w:cs="Times New Roman"/>
                <w:szCs w:val="18"/>
              </w:rPr>
              <w:t>Тестовая панель</w:t>
            </w:r>
          </w:p>
        </w:tc>
        <w:tc>
          <w:tcPr>
            <w:tcW w:w="8080" w:type="dxa"/>
            <w:shd w:val="clear" w:color="auto" w:fill="FFFFFF"/>
            <w:vAlign w:val="center"/>
          </w:tcPr>
          <w:p w14:paraId="4791CA27" w14:textId="77777777" w:rsidR="0046462A" w:rsidRPr="00D023ED" w:rsidRDefault="000B1370">
            <w:pPr>
              <w:tabs>
                <w:tab w:val="left" w:pos="709"/>
              </w:tabs>
              <w:spacing w:line="240" w:lineRule="exact"/>
              <w:rPr>
                <w:rFonts w:ascii="Times New Roman" w:eastAsia="Times New Roman" w:hAnsi="Times New Roman" w:cs="Times New Roman"/>
                <w:color w:val="000000"/>
                <w:szCs w:val="18"/>
              </w:rPr>
            </w:pPr>
            <w:r w:rsidRPr="00D023ED">
              <w:rPr>
                <w:rFonts w:ascii="Times New Roman" w:hAnsi="Times New Roman" w:cs="Times New Roman"/>
                <w:szCs w:val="18"/>
              </w:rPr>
              <w:t>Панель динамического информационного табло, выбранная для проведения испытаний и включающая в себя матрицу динамического информационного табло</w:t>
            </w:r>
          </w:p>
        </w:tc>
      </w:tr>
      <w:tr w:rsidR="0046462A" w:rsidRPr="00D023ED" w14:paraId="210F0F46" w14:textId="77777777">
        <w:tc>
          <w:tcPr>
            <w:tcW w:w="2405" w:type="dxa"/>
            <w:vAlign w:val="center"/>
          </w:tcPr>
          <w:p w14:paraId="429DCE39" w14:textId="77777777" w:rsidR="0046462A" w:rsidRPr="00D023ED" w:rsidRDefault="000B1370">
            <w:pPr>
              <w:tabs>
                <w:tab w:val="left" w:pos="709"/>
              </w:tabs>
              <w:spacing w:line="240" w:lineRule="exact"/>
              <w:jc w:val="both"/>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ТЗ</w:t>
            </w:r>
          </w:p>
        </w:tc>
        <w:tc>
          <w:tcPr>
            <w:tcW w:w="8080" w:type="dxa"/>
            <w:vAlign w:val="center"/>
          </w:tcPr>
          <w:p w14:paraId="3AFD4363" w14:textId="77777777" w:rsidR="0046462A" w:rsidRPr="00D023ED" w:rsidRDefault="000B1370">
            <w:pPr>
              <w:tabs>
                <w:tab w:val="left" w:pos="709"/>
              </w:tabs>
              <w:spacing w:line="240" w:lineRule="exact"/>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Техническое задание</w:t>
            </w:r>
          </w:p>
        </w:tc>
      </w:tr>
      <w:tr w:rsidR="0046462A" w:rsidRPr="00D023ED" w14:paraId="7142B489" w14:textId="77777777">
        <w:trPr>
          <w:trHeight w:val="70"/>
        </w:trPr>
        <w:tc>
          <w:tcPr>
            <w:tcW w:w="2405" w:type="dxa"/>
            <w:vAlign w:val="center"/>
          </w:tcPr>
          <w:p w14:paraId="59C9AFE5" w14:textId="77777777" w:rsidR="0046462A" w:rsidRPr="00D023ED" w:rsidRDefault="000B1370">
            <w:pPr>
              <w:tabs>
                <w:tab w:val="left" w:pos="709"/>
              </w:tabs>
              <w:spacing w:line="240" w:lineRule="exact"/>
              <w:jc w:val="both"/>
              <w:rPr>
                <w:rFonts w:ascii="Times New Roman" w:eastAsia="Times New Roman" w:hAnsi="Times New Roman" w:cs="Times New Roman"/>
                <w:color w:val="000000"/>
                <w:szCs w:val="18"/>
              </w:rPr>
            </w:pPr>
            <w:r w:rsidRPr="00D023ED">
              <w:rPr>
                <w:rFonts w:ascii="Times New Roman" w:hAnsi="Times New Roman" w:cs="Times New Roman"/>
                <w:szCs w:val="18"/>
              </w:rPr>
              <w:t>ТПИ</w:t>
            </w:r>
          </w:p>
        </w:tc>
        <w:tc>
          <w:tcPr>
            <w:tcW w:w="8080" w:type="dxa"/>
            <w:vAlign w:val="center"/>
          </w:tcPr>
          <w:p w14:paraId="296DB843" w14:textId="77777777" w:rsidR="0046462A" w:rsidRPr="00D023ED" w:rsidRDefault="000B1370">
            <w:pPr>
              <w:tabs>
                <w:tab w:val="left" w:pos="709"/>
              </w:tabs>
              <w:spacing w:line="240" w:lineRule="exact"/>
              <w:jc w:val="both"/>
              <w:rPr>
                <w:rFonts w:ascii="Times New Roman" w:eastAsia="Times New Roman" w:hAnsi="Times New Roman" w:cs="Times New Roman"/>
                <w:color w:val="000000"/>
                <w:szCs w:val="18"/>
              </w:rPr>
            </w:pPr>
            <w:r w:rsidRPr="00D023ED">
              <w:rPr>
                <w:rFonts w:ascii="Times New Roman" w:hAnsi="Times New Roman" w:cs="Times New Roman"/>
                <w:szCs w:val="18"/>
              </w:rPr>
              <w:t>Табло переменной информации – устройство отображения динамического контента на основе светодиодных или иных технологий</w:t>
            </w:r>
          </w:p>
        </w:tc>
      </w:tr>
      <w:tr w:rsidR="0046462A" w:rsidRPr="00D023ED" w14:paraId="2100E3D2" w14:textId="77777777">
        <w:trPr>
          <w:trHeight w:val="70"/>
        </w:trPr>
        <w:tc>
          <w:tcPr>
            <w:tcW w:w="2405" w:type="dxa"/>
            <w:vAlign w:val="center"/>
          </w:tcPr>
          <w:p w14:paraId="2714CF93" w14:textId="77777777" w:rsidR="0046462A" w:rsidRPr="00D023ED" w:rsidRDefault="000B1370">
            <w:pPr>
              <w:tabs>
                <w:tab w:val="left" w:pos="709"/>
              </w:tabs>
              <w:spacing w:line="240" w:lineRule="exact"/>
              <w:jc w:val="both"/>
              <w:rPr>
                <w:rFonts w:ascii="Times New Roman" w:eastAsia="Times New Roman" w:hAnsi="Times New Roman" w:cs="Times New Roman"/>
                <w:color w:val="000000"/>
                <w:szCs w:val="18"/>
              </w:rPr>
            </w:pPr>
            <w:r w:rsidRPr="00D023ED">
              <w:rPr>
                <w:rFonts w:ascii="Times New Roman" w:hAnsi="Times New Roman" w:cs="Times New Roman"/>
                <w:bCs/>
                <w:szCs w:val="18"/>
              </w:rPr>
              <w:t>Триггер</w:t>
            </w:r>
          </w:p>
        </w:tc>
        <w:tc>
          <w:tcPr>
            <w:tcW w:w="8080" w:type="dxa"/>
            <w:vAlign w:val="center"/>
          </w:tcPr>
          <w:p w14:paraId="646C1224" w14:textId="77777777" w:rsidR="0046462A" w:rsidRPr="00D023ED" w:rsidRDefault="000B1370">
            <w:pPr>
              <w:tabs>
                <w:tab w:val="left" w:pos="709"/>
              </w:tabs>
              <w:spacing w:line="240" w:lineRule="exact"/>
              <w:jc w:val="both"/>
              <w:rPr>
                <w:rFonts w:ascii="Times New Roman" w:eastAsia="Times New Roman" w:hAnsi="Times New Roman" w:cs="Times New Roman"/>
                <w:color w:val="000000"/>
                <w:szCs w:val="18"/>
              </w:rPr>
            </w:pPr>
            <w:r w:rsidRPr="00D023ED">
              <w:rPr>
                <w:rFonts w:ascii="Times New Roman" w:hAnsi="Times New Roman" w:cs="Times New Roman"/>
                <w:szCs w:val="18"/>
              </w:rPr>
              <w:t>Условие или событие, инициирующее переключение на определённый сценарий</w:t>
            </w:r>
          </w:p>
        </w:tc>
      </w:tr>
      <w:tr w:rsidR="0046462A" w:rsidRPr="00D023ED" w14:paraId="55DE38FB" w14:textId="77777777">
        <w:trPr>
          <w:trHeight w:val="70"/>
        </w:trPr>
        <w:tc>
          <w:tcPr>
            <w:tcW w:w="2405" w:type="dxa"/>
            <w:vAlign w:val="center"/>
          </w:tcPr>
          <w:p w14:paraId="3A30A29E" w14:textId="77777777" w:rsidR="0046462A" w:rsidRPr="00D023ED" w:rsidRDefault="000B1370">
            <w:pPr>
              <w:tabs>
                <w:tab w:val="left" w:pos="709"/>
              </w:tabs>
              <w:spacing w:line="240" w:lineRule="exact"/>
              <w:jc w:val="both"/>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ТС</w:t>
            </w:r>
          </w:p>
        </w:tc>
        <w:tc>
          <w:tcPr>
            <w:tcW w:w="8080" w:type="dxa"/>
            <w:vAlign w:val="center"/>
          </w:tcPr>
          <w:p w14:paraId="76DB4B21" w14:textId="77777777" w:rsidR="0046462A" w:rsidRPr="00D023ED" w:rsidRDefault="000B1370">
            <w:pPr>
              <w:tabs>
                <w:tab w:val="left" w:pos="709"/>
              </w:tabs>
              <w:spacing w:line="240" w:lineRule="exact"/>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Транспортное средство</w:t>
            </w:r>
          </w:p>
        </w:tc>
      </w:tr>
      <w:tr w:rsidR="0046462A" w:rsidRPr="00D023ED" w14:paraId="369C7889" w14:textId="77777777">
        <w:trPr>
          <w:trHeight w:val="70"/>
        </w:trPr>
        <w:tc>
          <w:tcPr>
            <w:tcW w:w="2405" w:type="dxa"/>
            <w:vAlign w:val="center"/>
          </w:tcPr>
          <w:p w14:paraId="493CE919" w14:textId="77777777" w:rsidR="0046462A" w:rsidRPr="00D023ED" w:rsidRDefault="000B1370">
            <w:pPr>
              <w:tabs>
                <w:tab w:val="left" w:pos="709"/>
              </w:tabs>
              <w:spacing w:line="240" w:lineRule="exact"/>
              <w:jc w:val="both"/>
              <w:rPr>
                <w:rFonts w:ascii="Times New Roman" w:hAnsi="Times New Roman" w:cs="Times New Roman"/>
                <w:szCs w:val="18"/>
              </w:rPr>
            </w:pPr>
            <w:r w:rsidRPr="00D023ED">
              <w:rPr>
                <w:rFonts w:ascii="Times New Roman" w:eastAsia="Times New Roman" w:hAnsi="Times New Roman" w:cs="Times New Roman"/>
                <w:szCs w:val="18"/>
              </w:rPr>
              <w:t>ТУ</w:t>
            </w:r>
          </w:p>
        </w:tc>
        <w:tc>
          <w:tcPr>
            <w:tcW w:w="8080" w:type="dxa"/>
            <w:vAlign w:val="center"/>
          </w:tcPr>
          <w:p w14:paraId="40C73DD9" w14:textId="77777777" w:rsidR="0046462A" w:rsidRPr="00D023ED" w:rsidRDefault="000B1370">
            <w:pPr>
              <w:tabs>
                <w:tab w:val="left" w:pos="709"/>
              </w:tabs>
              <w:spacing w:line="240" w:lineRule="exact"/>
              <w:jc w:val="both"/>
              <w:rPr>
                <w:rFonts w:ascii="Times New Roman" w:hAnsi="Times New Roman" w:cs="Times New Roman"/>
                <w:szCs w:val="18"/>
              </w:rPr>
            </w:pPr>
            <w:r w:rsidRPr="00D023ED">
              <w:rPr>
                <w:rFonts w:ascii="Times New Roman" w:eastAsia="Times New Roman" w:hAnsi="Times New Roman" w:cs="Times New Roman"/>
                <w:color w:val="000000"/>
                <w:szCs w:val="18"/>
              </w:rPr>
              <w:t>Технические условия</w:t>
            </w:r>
          </w:p>
        </w:tc>
      </w:tr>
      <w:tr w:rsidR="0046462A" w:rsidRPr="00D023ED" w14:paraId="79C6F8FF" w14:textId="77777777">
        <w:trPr>
          <w:trHeight w:val="70"/>
        </w:trPr>
        <w:tc>
          <w:tcPr>
            <w:tcW w:w="2405" w:type="dxa"/>
            <w:vAlign w:val="center"/>
          </w:tcPr>
          <w:p w14:paraId="2BC8FD48" w14:textId="77777777" w:rsidR="0046462A" w:rsidRPr="00D023ED" w:rsidRDefault="000B1370">
            <w:pPr>
              <w:tabs>
                <w:tab w:val="left" w:pos="709"/>
              </w:tabs>
              <w:spacing w:line="240" w:lineRule="exact"/>
              <w:jc w:val="both"/>
              <w:rPr>
                <w:rFonts w:ascii="Times New Roman" w:hAnsi="Times New Roman" w:cs="Times New Roman"/>
                <w:szCs w:val="18"/>
              </w:rPr>
            </w:pPr>
            <w:r w:rsidRPr="00D023ED">
              <w:rPr>
                <w:rFonts w:ascii="Times New Roman" w:hAnsi="Times New Roman" w:cs="Times New Roman"/>
                <w:bCs/>
                <w:szCs w:val="18"/>
              </w:rPr>
              <w:t>Сценарий</w:t>
            </w:r>
          </w:p>
        </w:tc>
        <w:tc>
          <w:tcPr>
            <w:tcW w:w="8080" w:type="dxa"/>
            <w:vAlign w:val="center"/>
          </w:tcPr>
          <w:p w14:paraId="58A98101" w14:textId="77777777" w:rsidR="0046462A" w:rsidRPr="00D023ED" w:rsidRDefault="000B1370">
            <w:p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Набор параметров и контента, определяющий, что и как должно отображаться на ТПИ</w:t>
            </w:r>
          </w:p>
        </w:tc>
      </w:tr>
      <w:tr w:rsidR="0046462A" w:rsidRPr="00D023ED" w14:paraId="1D5748B7" w14:textId="77777777">
        <w:trPr>
          <w:trHeight w:val="70"/>
        </w:trPr>
        <w:tc>
          <w:tcPr>
            <w:tcW w:w="2405" w:type="dxa"/>
            <w:vAlign w:val="center"/>
          </w:tcPr>
          <w:p w14:paraId="614B5595" w14:textId="77777777" w:rsidR="0046462A" w:rsidRPr="00D023ED" w:rsidRDefault="000B1370">
            <w:pPr>
              <w:tabs>
                <w:tab w:val="left" w:pos="709"/>
              </w:tabs>
              <w:spacing w:line="240" w:lineRule="exact"/>
              <w:jc w:val="both"/>
              <w:rPr>
                <w:rFonts w:ascii="Times New Roman" w:hAnsi="Times New Roman" w:cs="Times New Roman"/>
                <w:szCs w:val="18"/>
              </w:rPr>
            </w:pPr>
            <w:r w:rsidRPr="00D023ED">
              <w:rPr>
                <w:rFonts w:ascii="Times New Roman" w:hAnsi="Times New Roman" w:cs="Times New Roman"/>
                <w:bCs/>
                <w:szCs w:val="18"/>
              </w:rPr>
              <w:lastRenderedPageBreak/>
              <w:t>СУБД</w:t>
            </w:r>
          </w:p>
        </w:tc>
        <w:tc>
          <w:tcPr>
            <w:tcW w:w="8080" w:type="dxa"/>
            <w:vAlign w:val="center"/>
          </w:tcPr>
          <w:p w14:paraId="221F1437" w14:textId="77777777" w:rsidR="0046462A" w:rsidRPr="00D023ED" w:rsidRDefault="000B1370">
            <w:p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Система управления базой данных</w:t>
            </w:r>
          </w:p>
        </w:tc>
      </w:tr>
      <w:tr w:rsidR="0046462A" w:rsidRPr="00D023ED" w14:paraId="65B032FF" w14:textId="77777777">
        <w:trPr>
          <w:trHeight w:val="70"/>
        </w:trPr>
        <w:tc>
          <w:tcPr>
            <w:tcW w:w="2405" w:type="dxa"/>
            <w:vAlign w:val="center"/>
          </w:tcPr>
          <w:p w14:paraId="388D59F1" w14:textId="77777777" w:rsidR="0046462A" w:rsidRPr="00D023ED" w:rsidRDefault="000B1370">
            <w:pPr>
              <w:tabs>
                <w:tab w:val="left" w:pos="709"/>
              </w:tabs>
              <w:spacing w:line="240" w:lineRule="exact"/>
              <w:jc w:val="both"/>
              <w:rPr>
                <w:rFonts w:ascii="Times New Roman" w:hAnsi="Times New Roman" w:cs="Times New Roman"/>
                <w:szCs w:val="18"/>
              </w:rPr>
            </w:pPr>
            <w:r w:rsidRPr="00D023ED">
              <w:rPr>
                <w:rFonts w:ascii="Times New Roman" w:hAnsi="Times New Roman" w:cs="Times New Roman"/>
                <w:bCs/>
                <w:szCs w:val="18"/>
              </w:rPr>
              <w:t>ЦБДД</w:t>
            </w:r>
          </w:p>
        </w:tc>
        <w:tc>
          <w:tcPr>
            <w:tcW w:w="8080" w:type="dxa"/>
            <w:vAlign w:val="center"/>
          </w:tcPr>
          <w:p w14:paraId="21C034A4" w14:textId="77777777" w:rsidR="0046462A" w:rsidRPr="00D023ED" w:rsidRDefault="000B1370">
            <w:p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Центр безопасности дорожного движения</w:t>
            </w:r>
          </w:p>
        </w:tc>
      </w:tr>
      <w:tr w:rsidR="0046462A" w:rsidRPr="00F61EC8" w14:paraId="7664385D" w14:textId="77777777">
        <w:trPr>
          <w:trHeight w:val="70"/>
        </w:trPr>
        <w:tc>
          <w:tcPr>
            <w:tcW w:w="2405" w:type="dxa"/>
            <w:vAlign w:val="center"/>
          </w:tcPr>
          <w:p w14:paraId="33A13C0D" w14:textId="77777777" w:rsidR="0046462A" w:rsidRPr="00D023ED" w:rsidRDefault="000B1370">
            <w:pPr>
              <w:tabs>
                <w:tab w:val="left" w:pos="709"/>
              </w:tabs>
              <w:spacing w:line="240" w:lineRule="exact"/>
              <w:jc w:val="both"/>
              <w:rPr>
                <w:rFonts w:ascii="Times New Roman" w:hAnsi="Times New Roman" w:cs="Times New Roman"/>
                <w:szCs w:val="18"/>
              </w:rPr>
            </w:pPr>
            <w:r w:rsidRPr="00D023ED">
              <w:rPr>
                <w:rFonts w:ascii="Times New Roman" w:hAnsi="Times New Roman" w:cs="Times New Roman"/>
                <w:bCs/>
                <w:szCs w:val="18"/>
              </w:rPr>
              <w:t>API</w:t>
            </w:r>
          </w:p>
        </w:tc>
        <w:tc>
          <w:tcPr>
            <w:tcW w:w="8080" w:type="dxa"/>
            <w:vAlign w:val="center"/>
          </w:tcPr>
          <w:p w14:paraId="4B898947" w14:textId="77777777" w:rsidR="0046462A" w:rsidRPr="00D023ED" w:rsidRDefault="000B1370">
            <w:pPr>
              <w:tabs>
                <w:tab w:val="left" w:pos="709"/>
              </w:tabs>
              <w:spacing w:line="240" w:lineRule="exact"/>
              <w:jc w:val="both"/>
              <w:rPr>
                <w:rFonts w:ascii="Times New Roman" w:hAnsi="Times New Roman" w:cs="Times New Roman"/>
                <w:szCs w:val="18"/>
                <w:lang w:val="en-US"/>
              </w:rPr>
            </w:pPr>
            <w:r w:rsidRPr="00D023ED">
              <w:rPr>
                <w:rFonts w:ascii="Times New Roman" w:hAnsi="Times New Roman" w:cs="Times New Roman"/>
                <w:szCs w:val="18"/>
                <w:lang w:val="en-US"/>
              </w:rPr>
              <w:t xml:space="preserve">Application Programming Interface – </w:t>
            </w:r>
            <w:r w:rsidRPr="00D023ED">
              <w:rPr>
                <w:rFonts w:ascii="Times New Roman" w:hAnsi="Times New Roman" w:cs="Times New Roman"/>
                <w:szCs w:val="18"/>
              </w:rPr>
              <w:t>программный</w:t>
            </w:r>
            <w:r w:rsidRPr="00D023ED">
              <w:rPr>
                <w:rFonts w:ascii="Times New Roman" w:hAnsi="Times New Roman" w:cs="Times New Roman"/>
                <w:szCs w:val="18"/>
                <w:lang w:val="en-US"/>
              </w:rPr>
              <w:t xml:space="preserve"> </w:t>
            </w:r>
            <w:r w:rsidRPr="00D023ED">
              <w:rPr>
                <w:rFonts w:ascii="Times New Roman" w:hAnsi="Times New Roman" w:cs="Times New Roman"/>
                <w:szCs w:val="18"/>
              </w:rPr>
              <w:t>интерфейс</w:t>
            </w:r>
            <w:r w:rsidRPr="00D023ED">
              <w:rPr>
                <w:rFonts w:ascii="Times New Roman" w:hAnsi="Times New Roman" w:cs="Times New Roman"/>
                <w:szCs w:val="18"/>
                <w:lang w:val="en-US"/>
              </w:rPr>
              <w:t xml:space="preserve"> </w:t>
            </w:r>
            <w:r w:rsidRPr="00D023ED">
              <w:rPr>
                <w:rFonts w:ascii="Times New Roman" w:hAnsi="Times New Roman" w:cs="Times New Roman"/>
                <w:szCs w:val="18"/>
              </w:rPr>
              <w:t>приложения</w:t>
            </w:r>
          </w:p>
        </w:tc>
      </w:tr>
      <w:tr w:rsidR="0046462A" w:rsidRPr="00D023ED" w14:paraId="39E30CEE" w14:textId="77777777">
        <w:trPr>
          <w:trHeight w:val="70"/>
        </w:trPr>
        <w:tc>
          <w:tcPr>
            <w:tcW w:w="2405" w:type="dxa"/>
            <w:vAlign w:val="center"/>
          </w:tcPr>
          <w:p w14:paraId="7DD3443D" w14:textId="77777777" w:rsidR="0046462A" w:rsidRPr="00D023ED" w:rsidRDefault="000B1370">
            <w:pPr>
              <w:tabs>
                <w:tab w:val="left" w:pos="709"/>
              </w:tabs>
              <w:spacing w:line="240" w:lineRule="exact"/>
              <w:jc w:val="both"/>
              <w:rPr>
                <w:rFonts w:ascii="Times New Roman" w:hAnsi="Times New Roman" w:cs="Times New Roman"/>
                <w:bCs/>
                <w:szCs w:val="18"/>
              </w:rPr>
            </w:pPr>
            <w:r w:rsidRPr="00D023ED">
              <w:rPr>
                <w:rFonts w:ascii="Times New Roman" w:hAnsi="Times New Roman" w:cs="Times New Roman"/>
                <w:bCs/>
                <w:szCs w:val="18"/>
              </w:rPr>
              <w:t>GPS</w:t>
            </w:r>
          </w:p>
        </w:tc>
        <w:tc>
          <w:tcPr>
            <w:tcW w:w="8080" w:type="dxa"/>
            <w:vAlign w:val="center"/>
          </w:tcPr>
          <w:p w14:paraId="2CEDCD20" w14:textId="77777777" w:rsidR="0046462A" w:rsidRPr="00D023ED" w:rsidRDefault="000B1370">
            <w:p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Global Positioning System – система глобального позиционирования</w:t>
            </w:r>
          </w:p>
        </w:tc>
      </w:tr>
      <w:tr w:rsidR="0046462A" w:rsidRPr="00D023ED" w14:paraId="13BD7C7B" w14:textId="77777777">
        <w:trPr>
          <w:trHeight w:val="70"/>
        </w:trPr>
        <w:tc>
          <w:tcPr>
            <w:tcW w:w="2405" w:type="dxa"/>
            <w:vAlign w:val="center"/>
          </w:tcPr>
          <w:p w14:paraId="5673EB2A" w14:textId="77777777" w:rsidR="0046462A" w:rsidRPr="00D023ED" w:rsidRDefault="000B1370">
            <w:pPr>
              <w:tabs>
                <w:tab w:val="left" w:pos="709"/>
              </w:tabs>
              <w:spacing w:line="240" w:lineRule="exact"/>
              <w:jc w:val="both"/>
              <w:rPr>
                <w:rFonts w:ascii="Times New Roman" w:hAnsi="Times New Roman" w:cs="Times New Roman"/>
                <w:bCs/>
                <w:szCs w:val="18"/>
              </w:rPr>
            </w:pPr>
            <w:r w:rsidRPr="00D023ED">
              <w:rPr>
                <w:rFonts w:ascii="Times New Roman" w:hAnsi="Times New Roman" w:cs="Times New Roman"/>
                <w:bCs/>
                <w:szCs w:val="18"/>
              </w:rPr>
              <w:t>HTTP Live Streaming (HLS)</w:t>
            </w:r>
          </w:p>
        </w:tc>
        <w:tc>
          <w:tcPr>
            <w:tcW w:w="8080" w:type="dxa"/>
            <w:vAlign w:val="center"/>
          </w:tcPr>
          <w:p w14:paraId="381188E5" w14:textId="77777777" w:rsidR="0046462A" w:rsidRPr="00D023ED" w:rsidRDefault="000B1370">
            <w:p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HLS (HTTP Live Streaming) — </w:t>
            </w:r>
            <w:hyperlink r:id="rId8" w:tooltip="Протокол передачи данных" w:history="1">
              <w:r w:rsidRPr="00D023ED">
                <w:rPr>
                  <w:rFonts w:ascii="Times New Roman" w:hAnsi="Times New Roman" w:cs="Times New Roman"/>
                  <w:szCs w:val="18"/>
                </w:rPr>
                <w:t>коммуникационный протокол</w:t>
              </w:r>
            </w:hyperlink>
            <w:r w:rsidRPr="00D023ED">
              <w:rPr>
                <w:rFonts w:ascii="Times New Roman" w:hAnsi="Times New Roman" w:cs="Times New Roman"/>
                <w:szCs w:val="18"/>
              </w:rPr>
              <w:t> для </w:t>
            </w:r>
            <w:hyperlink r:id="rId9" w:tooltip="Потоковое мультимедиа" w:history="1">
              <w:r w:rsidRPr="00D023ED">
                <w:rPr>
                  <w:rFonts w:ascii="Times New Roman" w:hAnsi="Times New Roman" w:cs="Times New Roman"/>
                  <w:szCs w:val="18"/>
                </w:rPr>
                <w:t>потоковой передачи медиа</w:t>
              </w:r>
            </w:hyperlink>
            <w:r w:rsidRPr="00D023ED">
              <w:rPr>
                <w:rFonts w:ascii="Times New Roman" w:hAnsi="Times New Roman" w:cs="Times New Roman"/>
                <w:szCs w:val="18"/>
              </w:rPr>
              <w:t> на основе </w:t>
            </w:r>
            <w:hyperlink r:id="rId10" w:tooltip="HTTP" w:history="1">
              <w:r w:rsidRPr="00D023ED">
                <w:rPr>
                  <w:rFonts w:ascii="Times New Roman" w:hAnsi="Times New Roman" w:cs="Times New Roman"/>
                  <w:szCs w:val="18"/>
                </w:rPr>
                <w:t>HTTP</w:t>
              </w:r>
            </w:hyperlink>
            <w:r w:rsidRPr="00D023ED">
              <w:rPr>
                <w:rFonts w:ascii="Times New Roman" w:hAnsi="Times New Roman" w:cs="Times New Roman"/>
                <w:szCs w:val="18"/>
              </w:rPr>
              <w:t>. В основе работы лежит принцип разбиения цельного потока на небольшие фрагменты, последовательно скачиваемые по HTTP. Поток непрерывен и теоретически может быть бесконечным. В начале сессии скачивается </w:t>
            </w:r>
            <w:hyperlink r:id="rId11" w:tooltip="Плей-лист" w:history="1">
              <w:r w:rsidRPr="00D023ED">
                <w:rPr>
                  <w:rFonts w:ascii="Times New Roman" w:hAnsi="Times New Roman" w:cs="Times New Roman"/>
                  <w:szCs w:val="18"/>
                </w:rPr>
                <w:t>плей-лист</w:t>
              </w:r>
            </w:hyperlink>
            <w:r w:rsidRPr="00D023ED">
              <w:rPr>
                <w:rFonts w:ascii="Times New Roman" w:hAnsi="Times New Roman" w:cs="Times New Roman"/>
                <w:szCs w:val="18"/>
              </w:rPr>
              <w:t> в формате M3U, содержащий </w:t>
            </w:r>
            <w:hyperlink r:id="rId12" w:tooltip="Метаданные" w:history="1">
              <w:r w:rsidRPr="00D023ED">
                <w:rPr>
                  <w:rFonts w:ascii="Times New Roman" w:hAnsi="Times New Roman" w:cs="Times New Roman"/>
                  <w:szCs w:val="18"/>
                </w:rPr>
                <w:t>метаданные</w:t>
              </w:r>
            </w:hyperlink>
            <w:r w:rsidRPr="00D023ED">
              <w:rPr>
                <w:rFonts w:ascii="Times New Roman" w:hAnsi="Times New Roman" w:cs="Times New Roman"/>
                <w:szCs w:val="18"/>
              </w:rPr>
              <w:t> об имеющихся вложенных потоках</w:t>
            </w:r>
            <w:hyperlink r:id="rId13" w:anchor="cite_note-1" w:tooltip="https://ru.wikipedia.org/wiki/HLS#cite_note-1" w:history="1">
              <w:r w:rsidRPr="00D023ED">
                <w:rPr>
                  <w:rFonts w:ascii="Times New Roman" w:hAnsi="Times New Roman" w:cs="Times New Roman"/>
                  <w:szCs w:val="18"/>
                </w:rPr>
                <w:t>[1]</w:t>
              </w:r>
            </w:hyperlink>
            <w:r w:rsidRPr="00D023ED">
              <w:rPr>
                <w:rFonts w:ascii="Times New Roman" w:hAnsi="Times New Roman" w:cs="Times New Roman"/>
                <w:szCs w:val="18"/>
              </w:rPr>
              <w:t>.</w:t>
            </w:r>
          </w:p>
        </w:tc>
      </w:tr>
      <w:tr w:rsidR="0046462A" w:rsidRPr="00D023ED" w14:paraId="029D0DBA" w14:textId="77777777">
        <w:trPr>
          <w:trHeight w:val="70"/>
        </w:trPr>
        <w:tc>
          <w:tcPr>
            <w:tcW w:w="2405" w:type="dxa"/>
            <w:vAlign w:val="center"/>
          </w:tcPr>
          <w:p w14:paraId="675D3281" w14:textId="77777777" w:rsidR="0046462A" w:rsidRPr="00D023ED" w:rsidRDefault="000B1370">
            <w:pPr>
              <w:tabs>
                <w:tab w:val="left" w:pos="709"/>
              </w:tabs>
              <w:spacing w:line="240" w:lineRule="exact"/>
              <w:jc w:val="both"/>
              <w:rPr>
                <w:rFonts w:ascii="Times New Roman" w:hAnsi="Times New Roman" w:cs="Times New Roman"/>
                <w:bCs/>
                <w:szCs w:val="18"/>
              </w:rPr>
            </w:pPr>
            <w:r w:rsidRPr="00D023ED">
              <w:rPr>
                <w:rFonts w:ascii="Times New Roman" w:hAnsi="Times New Roman" w:cs="Times New Roman"/>
                <w:bCs/>
                <w:szCs w:val="18"/>
              </w:rPr>
              <w:t>IP-адрес</w:t>
            </w:r>
          </w:p>
        </w:tc>
        <w:tc>
          <w:tcPr>
            <w:tcW w:w="8080" w:type="dxa"/>
            <w:vAlign w:val="center"/>
          </w:tcPr>
          <w:p w14:paraId="7D676510" w14:textId="77777777" w:rsidR="0046462A" w:rsidRPr="00D023ED" w:rsidRDefault="000B1370">
            <w:p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Уникальный сетевой адрес устройства в компьютерной сети</w:t>
            </w:r>
          </w:p>
        </w:tc>
      </w:tr>
      <w:tr w:rsidR="0046462A" w:rsidRPr="00D023ED" w14:paraId="1AD5766E" w14:textId="77777777">
        <w:trPr>
          <w:trHeight w:val="70"/>
        </w:trPr>
        <w:tc>
          <w:tcPr>
            <w:tcW w:w="2405" w:type="dxa"/>
            <w:vAlign w:val="center"/>
          </w:tcPr>
          <w:p w14:paraId="5E24563C" w14:textId="77777777" w:rsidR="0046462A" w:rsidRPr="00D023ED" w:rsidRDefault="000B1370">
            <w:pPr>
              <w:tabs>
                <w:tab w:val="left" w:pos="709"/>
              </w:tabs>
              <w:spacing w:line="240" w:lineRule="exact"/>
              <w:jc w:val="both"/>
              <w:rPr>
                <w:rFonts w:ascii="Times New Roman" w:hAnsi="Times New Roman" w:cs="Times New Roman"/>
                <w:bCs/>
                <w:szCs w:val="18"/>
              </w:rPr>
            </w:pPr>
            <w:r w:rsidRPr="00D023ED">
              <w:rPr>
                <w:rFonts w:ascii="Times New Roman" w:hAnsi="Times New Roman" w:cs="Times New Roman"/>
                <w:bCs/>
                <w:szCs w:val="18"/>
              </w:rPr>
              <w:t>JSON</w:t>
            </w:r>
          </w:p>
        </w:tc>
        <w:tc>
          <w:tcPr>
            <w:tcW w:w="8080" w:type="dxa"/>
            <w:vAlign w:val="center"/>
          </w:tcPr>
          <w:p w14:paraId="330D2872" w14:textId="77777777" w:rsidR="0046462A" w:rsidRPr="00D023ED" w:rsidRDefault="000B1370">
            <w:p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Текстовый формат обмена данными (JavaScript Object Notation)</w:t>
            </w:r>
          </w:p>
        </w:tc>
      </w:tr>
      <w:tr w:rsidR="0046462A" w:rsidRPr="00D023ED" w14:paraId="53CEE5A3" w14:textId="77777777">
        <w:trPr>
          <w:trHeight w:val="70"/>
        </w:trPr>
        <w:tc>
          <w:tcPr>
            <w:tcW w:w="2405" w:type="dxa"/>
            <w:vAlign w:val="center"/>
          </w:tcPr>
          <w:p w14:paraId="0A2D2BB6" w14:textId="77777777" w:rsidR="0046462A" w:rsidRPr="00D023ED" w:rsidRDefault="000B1370">
            <w:pPr>
              <w:tabs>
                <w:tab w:val="left" w:pos="709"/>
              </w:tabs>
              <w:spacing w:line="240" w:lineRule="exact"/>
              <w:jc w:val="both"/>
              <w:rPr>
                <w:rFonts w:ascii="Times New Roman" w:hAnsi="Times New Roman" w:cs="Times New Roman"/>
                <w:bCs/>
                <w:szCs w:val="18"/>
              </w:rPr>
            </w:pPr>
            <w:r w:rsidRPr="00D023ED">
              <w:rPr>
                <w:rFonts w:ascii="Times New Roman" w:hAnsi="Times New Roman" w:cs="Times New Roman"/>
                <w:bCs/>
                <w:szCs w:val="18"/>
              </w:rPr>
              <w:t>MAC-адрес</w:t>
            </w:r>
          </w:p>
        </w:tc>
        <w:tc>
          <w:tcPr>
            <w:tcW w:w="8080" w:type="dxa"/>
            <w:vAlign w:val="center"/>
          </w:tcPr>
          <w:p w14:paraId="01F29F1E" w14:textId="77777777" w:rsidR="0046462A" w:rsidRPr="00D023ED" w:rsidRDefault="000B1370">
            <w:p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Уникальный адрес сетевого интерфейса устройства на локальном уровне сети</w:t>
            </w:r>
          </w:p>
        </w:tc>
      </w:tr>
      <w:tr w:rsidR="0046462A" w:rsidRPr="00D023ED" w14:paraId="35E3B431" w14:textId="77777777">
        <w:trPr>
          <w:trHeight w:val="70"/>
        </w:trPr>
        <w:tc>
          <w:tcPr>
            <w:tcW w:w="2405" w:type="dxa"/>
            <w:tcBorders>
              <w:top w:val="single" w:sz="4" w:space="0" w:color="000000"/>
              <w:left w:val="single" w:sz="4" w:space="0" w:color="000000"/>
              <w:bottom w:val="single" w:sz="4" w:space="0" w:color="000000"/>
              <w:right w:val="single" w:sz="4" w:space="0" w:color="000000"/>
            </w:tcBorders>
            <w:vAlign w:val="center"/>
          </w:tcPr>
          <w:p w14:paraId="434C90B5" w14:textId="77777777" w:rsidR="0046462A" w:rsidRPr="00D023ED" w:rsidRDefault="000B1370">
            <w:pPr>
              <w:tabs>
                <w:tab w:val="left" w:pos="709"/>
              </w:tabs>
              <w:spacing w:line="240" w:lineRule="exact"/>
              <w:jc w:val="both"/>
              <w:rPr>
                <w:rFonts w:ascii="Times New Roman" w:hAnsi="Times New Roman" w:cs="Times New Roman"/>
                <w:bCs/>
                <w:szCs w:val="18"/>
              </w:rPr>
            </w:pPr>
            <w:r w:rsidRPr="00D023ED">
              <w:rPr>
                <w:rFonts w:ascii="Times New Roman" w:hAnsi="Times New Roman" w:cs="Times New Roman"/>
                <w:bCs/>
                <w:szCs w:val="18"/>
              </w:rPr>
              <w:t>Web-интерфейс</w:t>
            </w:r>
          </w:p>
        </w:tc>
        <w:tc>
          <w:tcPr>
            <w:tcW w:w="8080" w:type="dxa"/>
            <w:tcBorders>
              <w:top w:val="single" w:sz="4" w:space="0" w:color="000000"/>
              <w:left w:val="single" w:sz="4" w:space="0" w:color="000000"/>
              <w:bottom w:val="single" w:sz="4" w:space="0" w:color="000000"/>
              <w:right w:val="single" w:sz="4" w:space="0" w:color="000000"/>
            </w:tcBorders>
            <w:vAlign w:val="center"/>
          </w:tcPr>
          <w:p w14:paraId="6B584F36" w14:textId="77777777" w:rsidR="0046462A" w:rsidRPr="00D023ED" w:rsidRDefault="000B1370">
            <w:p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Графический интерфейс приложения, доступный через веб-браузер</w:t>
            </w:r>
          </w:p>
        </w:tc>
      </w:tr>
    </w:tbl>
    <w:p w14:paraId="7B849317" w14:textId="77777777" w:rsidR="0046462A" w:rsidRPr="00D023ED" w:rsidRDefault="0046462A">
      <w:pPr>
        <w:spacing w:line="240" w:lineRule="exact"/>
        <w:jc w:val="center"/>
        <w:rPr>
          <w:rFonts w:ascii="Times New Roman" w:eastAsia="Times New Roman" w:hAnsi="Times New Roman" w:cs="Times New Roman"/>
          <w:b/>
          <w:color w:val="000000"/>
          <w:szCs w:val="18"/>
        </w:rPr>
      </w:pPr>
    </w:p>
    <w:p w14:paraId="280BCAA6" w14:textId="77777777" w:rsidR="0046462A" w:rsidRPr="00D023ED" w:rsidRDefault="000B1370">
      <w:pPr>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br w:type="page" w:clear="all"/>
      </w:r>
    </w:p>
    <w:p w14:paraId="676A0E5B" w14:textId="77777777" w:rsidR="0046462A" w:rsidRPr="00D023ED" w:rsidRDefault="000B1370">
      <w:pPr>
        <w:spacing w:line="240" w:lineRule="exact"/>
        <w:jc w:val="center"/>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lastRenderedPageBreak/>
        <w:t>1. Общие требования</w:t>
      </w:r>
    </w:p>
    <w:p w14:paraId="6AB5A0E8" w14:textId="77777777" w:rsidR="0046462A" w:rsidRPr="00D023ED" w:rsidRDefault="0046462A">
      <w:pPr>
        <w:spacing w:line="240" w:lineRule="exact"/>
        <w:jc w:val="center"/>
        <w:rPr>
          <w:rFonts w:ascii="Times New Roman" w:eastAsia="Times New Roman" w:hAnsi="Times New Roman" w:cs="Times New Roman"/>
          <w:b/>
          <w:color w:val="000000"/>
          <w:szCs w:val="18"/>
        </w:rPr>
      </w:pPr>
    </w:p>
    <w:p w14:paraId="54EADB0B" w14:textId="77777777" w:rsidR="0046462A" w:rsidRPr="00D023ED" w:rsidRDefault="000B1370">
      <w:pPr>
        <w:pStyle w:val="af8"/>
        <w:numPr>
          <w:ilvl w:val="1"/>
          <w:numId w:val="46"/>
        </w:numPr>
        <w:spacing w:line="240" w:lineRule="exact"/>
        <w:ind w:right="43"/>
        <w:jc w:val="both"/>
        <w:rPr>
          <w:rFonts w:ascii="Times New Roman" w:eastAsia="Times New Roman" w:hAnsi="Times New Roman" w:cs="Times New Roman"/>
          <w:b/>
          <w:color w:val="000000"/>
          <w:sz w:val="18"/>
          <w:szCs w:val="18"/>
        </w:rPr>
      </w:pPr>
      <w:r w:rsidRPr="00D023ED">
        <w:rPr>
          <w:rFonts w:ascii="Times New Roman" w:eastAsia="Times New Roman" w:hAnsi="Times New Roman" w:cs="Times New Roman"/>
          <w:b/>
          <w:color w:val="000000"/>
          <w:sz w:val="18"/>
          <w:szCs w:val="18"/>
        </w:rPr>
        <w:t>Наименование работ:</w:t>
      </w:r>
    </w:p>
    <w:p w14:paraId="50E20B03" w14:textId="77777777" w:rsidR="0046462A" w:rsidRPr="00D023ED" w:rsidRDefault="000B1370" w:rsidP="000B1370">
      <w:pPr>
        <w:numPr>
          <w:ilvl w:val="0"/>
          <w:numId w:val="1"/>
        </w:numPr>
        <w:pBdr>
          <w:top w:val="none" w:sz="4" w:space="0" w:color="000000"/>
          <w:left w:val="none" w:sz="4" w:space="0" w:color="000000"/>
          <w:bottom w:val="none" w:sz="4" w:space="0" w:color="000000"/>
          <w:right w:val="none" w:sz="4" w:space="0" w:color="000000"/>
          <w:between w:val="none" w:sz="4" w:space="0" w:color="000000"/>
        </w:pBdr>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Выполнение работ по модернизации подсистемы метеомониторинга интеллектуальной транспортной системы.</w:t>
      </w:r>
    </w:p>
    <w:p w14:paraId="0ACD6003" w14:textId="77777777" w:rsidR="0046462A" w:rsidRPr="00D023ED" w:rsidRDefault="0046462A" w:rsidP="000B1370">
      <w:pPr>
        <w:numPr>
          <w:ilvl w:val="0"/>
          <w:numId w:val="1"/>
        </w:numPr>
        <w:pBdr>
          <w:top w:val="none" w:sz="4" w:space="0" w:color="000000"/>
          <w:left w:val="none" w:sz="4" w:space="0" w:color="000000"/>
          <w:bottom w:val="none" w:sz="4" w:space="0" w:color="000000"/>
          <w:right w:val="none" w:sz="4" w:space="0" w:color="000000"/>
          <w:between w:val="none" w:sz="4" w:space="0" w:color="000000"/>
        </w:pBdr>
        <w:ind w:left="0" w:firstLine="567"/>
        <w:jc w:val="both"/>
        <w:rPr>
          <w:rFonts w:ascii="Times New Roman" w:hAnsi="Times New Roman" w:cs="Times New Roman"/>
          <w:color w:val="000000"/>
          <w:szCs w:val="18"/>
        </w:rPr>
      </w:pPr>
    </w:p>
    <w:p w14:paraId="03E9187A" w14:textId="77777777" w:rsidR="0046462A" w:rsidRPr="00D023ED" w:rsidRDefault="000B1370">
      <w:pPr>
        <w:pStyle w:val="af8"/>
        <w:numPr>
          <w:ilvl w:val="1"/>
          <w:numId w:val="46"/>
        </w:numPr>
        <w:spacing w:line="240" w:lineRule="exact"/>
        <w:ind w:right="43"/>
        <w:jc w:val="both"/>
        <w:rPr>
          <w:rFonts w:ascii="Times New Roman" w:eastAsia="Times New Roman" w:hAnsi="Times New Roman" w:cs="Times New Roman"/>
          <w:b/>
          <w:color w:val="000000"/>
          <w:sz w:val="18"/>
          <w:szCs w:val="18"/>
        </w:rPr>
      </w:pPr>
      <w:r w:rsidRPr="00D023ED">
        <w:rPr>
          <w:rFonts w:ascii="Times New Roman" w:eastAsia="Times New Roman" w:hAnsi="Times New Roman" w:cs="Times New Roman"/>
          <w:b/>
          <w:color w:val="000000"/>
          <w:sz w:val="18"/>
          <w:szCs w:val="18"/>
        </w:rPr>
        <w:t>Цель закупки:</w:t>
      </w:r>
    </w:p>
    <w:p w14:paraId="205CBB71"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реализация мероприятия «Внедрение интеллектуальных транспортных систем, предусматривающих автоматизацию процессов управления дорожным движением в Пермском крае»;</w:t>
      </w:r>
    </w:p>
    <w:p w14:paraId="208F9D98" w14:textId="77777777" w:rsidR="0046462A" w:rsidRPr="00D023ED" w:rsidRDefault="000B1370" w:rsidP="00A94777">
      <w:pPr>
        <w:numPr>
          <w:ilvl w:val="0"/>
          <w:numId w:val="1"/>
        </w:numPr>
        <w:pBdr>
          <w:top w:val="none" w:sz="4" w:space="0" w:color="000000"/>
          <w:left w:val="none" w:sz="4" w:space="0" w:color="000000"/>
          <w:bottom w:val="none" w:sz="4" w:space="0" w:color="000000"/>
          <w:right w:val="none" w:sz="4" w:space="0" w:color="000000"/>
          <w:between w:val="none" w:sz="4" w:space="0" w:color="000000"/>
        </w:pBdr>
        <w:ind w:left="0" w:firstLine="567"/>
        <w:jc w:val="both"/>
        <w:rPr>
          <w:rFonts w:ascii="Times New Roman" w:hAnsi="Times New Roman" w:cs="Times New Roman"/>
          <w:color w:val="000000"/>
          <w:szCs w:val="18"/>
        </w:rPr>
      </w:pPr>
      <w:r w:rsidRPr="00D023ED">
        <w:rPr>
          <w:rFonts w:ascii="Times New Roman" w:hAnsi="Times New Roman" w:cs="Times New Roman"/>
          <w:color w:val="000000"/>
        </w:rPr>
        <w:t xml:space="preserve">повышение безопасности дорожного движения и уровня оснащенности участков улично-дорожной сети Пермского края элементами обустройства, предназначенными </w:t>
      </w:r>
      <w:r w:rsidRPr="00D023ED">
        <w:rPr>
          <w:rFonts w:ascii="Times New Roman" w:hAnsi="Times New Roman" w:cs="Times New Roman"/>
        </w:rPr>
        <w:t xml:space="preserve">для вывода на него текстовых </w:t>
      </w:r>
      <w:r w:rsidRPr="00D023ED">
        <w:rPr>
          <w:rFonts w:ascii="Times New Roman" w:hAnsi="Times New Roman" w:cs="Times New Roman"/>
          <w:color w:val="000000"/>
          <w:szCs w:val="18"/>
        </w:rPr>
        <w:t>сообщений для водителей транспортных средств о дорожно-транспортных условиях на дороге в зависимости от интенсивности транспортных потоков, произошедших ДТП, метеорологической обстановки, проведением дорожных работ по строительству, ремонту или содержанию.</w:t>
      </w:r>
    </w:p>
    <w:p w14:paraId="76001344" w14:textId="77777777" w:rsidR="0046462A" w:rsidRPr="00D023ED" w:rsidRDefault="0046462A">
      <w:pPr>
        <w:pBdr>
          <w:top w:val="none" w:sz="4" w:space="0" w:color="000000"/>
          <w:left w:val="none" w:sz="4" w:space="0" w:color="000000"/>
          <w:bottom w:val="none" w:sz="4" w:space="0" w:color="000000"/>
          <w:right w:val="none" w:sz="4" w:space="0" w:color="000000"/>
          <w:between w:val="none" w:sz="4" w:space="0" w:color="000000"/>
        </w:pBdr>
        <w:spacing w:line="276" w:lineRule="auto"/>
        <w:ind w:left="567"/>
        <w:jc w:val="both"/>
        <w:rPr>
          <w:rFonts w:ascii="Times New Roman" w:hAnsi="Times New Roman" w:cs="Times New Roman"/>
          <w:color w:val="000000"/>
          <w:szCs w:val="18"/>
        </w:rPr>
      </w:pPr>
    </w:p>
    <w:p w14:paraId="7BEFFBE1" w14:textId="77777777" w:rsidR="0046462A" w:rsidRPr="00D023ED" w:rsidRDefault="000B1370">
      <w:pPr>
        <w:spacing w:line="240" w:lineRule="exact"/>
        <w:ind w:left="567" w:right="43"/>
        <w:jc w:val="both"/>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 xml:space="preserve">1.3. Нормативно-правовая база: </w:t>
      </w:r>
    </w:p>
    <w:p w14:paraId="409EE165"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Градостроительный кодекс Российской Федерации от 29 декабря 2004 г. № 190-ФЗ;</w:t>
      </w:r>
    </w:p>
    <w:p w14:paraId="2A39C6DF"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Федеральный закон от 27.07.2006 № 149-ФЗ «Об информации, информационных технологиях и о защите информации»;</w:t>
      </w:r>
    </w:p>
    <w:p w14:paraId="058F1110"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Федеральный закон от 13.07.2015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14:paraId="5C8E4131"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Федеральный закон от 08.11.2007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5867DF59"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Федеральный закон от 29.12.2017 года № 443-ФЗ «Об организации дорожного движения в Российской Федерации и о внесении изменений в отдельные законодательные акты Российской Федерации»;</w:t>
      </w:r>
    </w:p>
    <w:p w14:paraId="23F03E6A"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Постановление Правительства Российской Федерации от 20.12.2017 года</w:t>
      </w:r>
      <w:r w:rsidRPr="00D023ED">
        <w:rPr>
          <w:rFonts w:ascii="Times New Roman" w:hAnsi="Times New Roman" w:cs="Times New Roman"/>
          <w:sz w:val="18"/>
          <w:szCs w:val="18"/>
        </w:rPr>
        <w:br/>
        <w:t>№ 1596 «Об утверждении государственной программы Российской Федерации «Развитие транспортной системы»;</w:t>
      </w:r>
    </w:p>
    <w:p w14:paraId="52971D42"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Распоряжение Правительства Российской Федерации от 08.01.2018 года</w:t>
      </w:r>
      <w:r w:rsidRPr="00D023ED">
        <w:rPr>
          <w:rFonts w:ascii="Times New Roman" w:hAnsi="Times New Roman" w:cs="Times New Roman"/>
          <w:sz w:val="18"/>
          <w:szCs w:val="18"/>
        </w:rPr>
        <w:br/>
        <w:t>№ 1-р «Об утверждении Стратегии безопасности дорожного движения в Российской Федерации на 2018 - 2024 годы»;</w:t>
      </w:r>
    </w:p>
    <w:p w14:paraId="0A4A4206"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Распоряжение Правительства Российской Федерации от 21.12.2019 года № 3136-р «О распределении иных межбюджетных трансфертов на мероприятия в области развития транспорта»;</w:t>
      </w:r>
    </w:p>
    <w:p w14:paraId="5DD399DF"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Приказ Минтранса России «Об утверждении Порядка мониторинга дорожного движения» от 18 апреля 2019 года N 114;</w:t>
      </w:r>
    </w:p>
    <w:p w14:paraId="19C2FAF9"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 xml:space="preserve">Распоряжение Министерства транспорта Российской Федерации от 27 апреля 2024 года </w:t>
      </w:r>
      <w:r w:rsidRPr="00D023ED">
        <w:rPr>
          <w:rFonts w:ascii="Times New Roman" w:hAnsi="Times New Roman" w:cs="Times New Roman"/>
          <w:sz w:val="18"/>
          <w:szCs w:val="18"/>
        </w:rPr>
        <w:br/>
        <w:t>№ АК-95-р «Об утверждении Методических рекомендаций по разработке заявок (включая локальные проекты по созданию и модернизации интеллектуальных транспортных систем) субъектов Российской Федерации на получение субсидий из федерального бюджета бюджетам субъектов Российской Федерации в целях реализации мероприятия «Внедрены интеллектуальные транспортные системы, предусматривающие автоматизацию процессов управления дорожным движением в городских агломерациях, включающих города с населением свыше 300 тысяч человек» в рамках федерального проекта «Общесистемные меры развития дорожного хозяйства» государственной программы Российской Федерации «Развитие транспортной системы»»;</w:t>
      </w:r>
    </w:p>
    <w:p w14:paraId="6822D8B4"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24.701-86 «Единая система стандартов автоматизированных систем управления. Надежность автоматизированных систем управления. Основные положения»;</w:t>
      </w:r>
    </w:p>
    <w:p w14:paraId="1BE05EB7"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Р 27.001-2009 «Национальный стандарт Российской Федерации. Надежность в технике. Система управления надежностью. Основные положения»;</w:t>
      </w:r>
    </w:p>
    <w:p w14:paraId="099E467C"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27.003-2016 «Межгосударственный стандарт. Надежность в технике. Состав и общие правила задания требований по надежности»;</w:t>
      </w:r>
    </w:p>
    <w:p w14:paraId="1802B8C6"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34.201-2020 «Виды, комплектность и обозначение документов при создании автоматизированных систем»;</w:t>
      </w:r>
    </w:p>
    <w:p w14:paraId="3B774079"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34.401-90 «Средства технические периферийные автоматизированных систем дорожного движения»;</w:t>
      </w:r>
    </w:p>
    <w:p w14:paraId="68F132CD"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10434-82 Соединения контактные электрические. Классификация. Общие технические требования;</w:t>
      </w:r>
    </w:p>
    <w:p w14:paraId="0836E24E"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3C94792B"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20444-2014 «Шум. Транспортные потоки. Методы определения шумовой характеристики»;</w:t>
      </w:r>
    </w:p>
    <w:p w14:paraId="26F92E41"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 xml:space="preserve">ГОСТ 23118-2019 «Конструкции стальные строительные. Общие технические условия»; </w:t>
      </w:r>
    </w:p>
    <w:p w14:paraId="40703FF7"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32965—2014 «Дороги автомобильные общего пользования. Методы учета интенсивности движения транспортного потока»;</w:t>
      </w:r>
    </w:p>
    <w:p w14:paraId="2D52C418"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33151-2014 «Межгосударственный стандарт. Дороги автомобильные общего пользования. Элементы обустройства. Технические требования. Правила применения»;</w:t>
      </w:r>
    </w:p>
    <w:p w14:paraId="5B398CA2" w14:textId="203CB100" w:rsidR="0046462A" w:rsidRPr="00D023ED" w:rsidRDefault="000B1370" w:rsidP="008C69F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Р 21.101-202</w:t>
      </w:r>
      <w:r w:rsidR="008C69F0" w:rsidRPr="00D023ED">
        <w:rPr>
          <w:rFonts w:ascii="Times New Roman" w:hAnsi="Times New Roman" w:cs="Times New Roman"/>
          <w:sz w:val="18"/>
          <w:szCs w:val="18"/>
        </w:rPr>
        <w:t>6</w:t>
      </w:r>
      <w:r w:rsidRPr="00D023ED">
        <w:rPr>
          <w:rFonts w:ascii="Times New Roman" w:hAnsi="Times New Roman" w:cs="Times New Roman"/>
          <w:sz w:val="18"/>
          <w:szCs w:val="18"/>
        </w:rPr>
        <w:t xml:space="preserve"> «</w:t>
      </w:r>
      <w:r w:rsidR="00526D05" w:rsidRPr="00D023ED">
        <w:rPr>
          <w:rFonts w:ascii="Times New Roman" w:hAnsi="Times New Roman" w:cs="Times New Roman"/>
          <w:sz w:val="18"/>
          <w:szCs w:val="18"/>
        </w:rPr>
        <w:t>С</w:t>
      </w:r>
      <w:r w:rsidR="008C69F0" w:rsidRPr="00D023ED">
        <w:rPr>
          <w:rFonts w:ascii="Times New Roman" w:hAnsi="Times New Roman" w:cs="Times New Roman"/>
          <w:sz w:val="18"/>
          <w:szCs w:val="18"/>
        </w:rPr>
        <w:t xml:space="preserve">истема проектной документации для строительства основные требования к проектной и рабочей документации»; </w:t>
      </w:r>
    </w:p>
    <w:p w14:paraId="49D4FA5E"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Р 32865-2014 «Дороги автомобильные общего пользования. Знаки переменной информации»;</w:t>
      </w:r>
    </w:p>
    <w:p w14:paraId="0A95C7FC"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lastRenderedPageBreak/>
        <w:t>ГОСТ Р 50009-2000 Совместимость технических средств электромагнитная. Технические средства охранной сигнализации. Требования и методы испытаний;</w:t>
      </w:r>
    </w:p>
    <w:p w14:paraId="2F25CE3D"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Р 51320-99 Совместимость технических средств электромагнитная. Радиопомехи индустриальные;</w:t>
      </w:r>
    </w:p>
    <w:p w14:paraId="5865BCC5"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52766-2007 «Дороги автомобильные общего пользования. Элементы обустройства. Общие требования»;</w:t>
      </w:r>
    </w:p>
    <w:p w14:paraId="5207BDC3" w14:textId="56688A4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w:t>
      </w:r>
      <w:r w:rsidR="00C756C1" w:rsidRPr="00D023ED">
        <w:rPr>
          <w:rFonts w:ascii="Times New Roman" w:hAnsi="Times New Roman" w:cs="Times New Roman"/>
          <w:sz w:val="18"/>
          <w:szCs w:val="18"/>
        </w:rPr>
        <w:t>ОСТ Р 52290-202</w:t>
      </w:r>
      <w:r w:rsidRPr="00D023ED">
        <w:rPr>
          <w:rFonts w:ascii="Times New Roman" w:hAnsi="Times New Roman" w:cs="Times New Roman"/>
          <w:sz w:val="18"/>
          <w:szCs w:val="18"/>
        </w:rPr>
        <w:t xml:space="preserve">4 </w:t>
      </w:r>
      <w:r w:rsidR="00526D05" w:rsidRPr="00D023ED">
        <w:rPr>
          <w:rFonts w:ascii="Times New Roman" w:hAnsi="Times New Roman" w:cs="Times New Roman"/>
          <w:sz w:val="18"/>
          <w:szCs w:val="18"/>
        </w:rPr>
        <w:t>«</w:t>
      </w:r>
      <w:r w:rsidRPr="00D023ED">
        <w:rPr>
          <w:rFonts w:ascii="Times New Roman" w:hAnsi="Times New Roman" w:cs="Times New Roman"/>
          <w:sz w:val="18"/>
          <w:szCs w:val="18"/>
        </w:rPr>
        <w:t>Технические средства организации дорожного движения. Знаки дорожные. Общие технические требования;</w:t>
      </w:r>
    </w:p>
    <w:p w14:paraId="0E07C6C6"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Р 56350-2015 «Интеллектуальные транспортные системы. Косвенное управление транспортными потоками. Требования к динамическим информационным табло»;</w:t>
      </w:r>
    </w:p>
    <w:p w14:paraId="5B6140BE"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Р 56351-2015 «Интеллектуальные транспортные системы. Косвенное управление транспортными потоками. Требования к технологии информирования участников дорожного движения посредством динамических информационных табло»;</w:t>
      </w:r>
    </w:p>
    <w:p w14:paraId="3CFD964F"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color w:val="000000" w:themeColor="text1"/>
          <w:sz w:val="18"/>
          <w:szCs w:val="18"/>
        </w:rPr>
      </w:pPr>
      <w:r w:rsidRPr="00D023ED">
        <w:rPr>
          <w:rFonts w:ascii="Times New Roman" w:hAnsi="Times New Roman" w:cs="Times New Roman"/>
          <w:sz w:val="18"/>
          <w:szCs w:val="18"/>
        </w:rPr>
        <w:t xml:space="preserve">ГОСТ Р 56670-2015 «Интеллектуальные транспортные системы. Подсистема мониторинга параметров транспортных потоков на основе анализа телематических данных городского </w:t>
      </w:r>
      <w:r w:rsidRPr="00D023ED">
        <w:rPr>
          <w:rFonts w:ascii="Times New Roman" w:hAnsi="Times New Roman" w:cs="Times New Roman"/>
          <w:color w:val="000000" w:themeColor="text1"/>
          <w:sz w:val="18"/>
          <w:szCs w:val="18"/>
        </w:rPr>
        <w:t>пассажирского транспорта»;</w:t>
      </w:r>
    </w:p>
    <w:p w14:paraId="677C3402"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color w:val="000000" w:themeColor="text1"/>
          <w:sz w:val="18"/>
          <w:szCs w:val="18"/>
        </w:rPr>
      </w:pPr>
      <w:r w:rsidRPr="00D023ED">
        <w:rPr>
          <w:rFonts w:ascii="Times New Roman" w:hAnsi="Times New Roman" w:cs="Times New Roman"/>
          <w:color w:val="000000" w:themeColor="text1"/>
          <w:sz w:val="18"/>
          <w:szCs w:val="18"/>
        </w:rPr>
        <w:t>ГОСТ Р 56675-2015 «Интеллектуальные транспортные системы. Подсистема контроля и учета состояния автомобильных дорог города, региона на основе анализа телематических данных дорожных машин»;</w:t>
      </w:r>
    </w:p>
    <w:p w14:paraId="22E40C5E"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color w:val="000000" w:themeColor="text1"/>
          <w:sz w:val="18"/>
          <w:szCs w:val="18"/>
        </w:rPr>
      </w:pPr>
      <w:r w:rsidRPr="00D023ED">
        <w:rPr>
          <w:rFonts w:ascii="Times New Roman" w:hAnsi="Times New Roman" w:cs="Times New Roman"/>
          <w:color w:val="000000" w:themeColor="text1"/>
          <w:sz w:val="18"/>
          <w:szCs w:val="18"/>
        </w:rPr>
        <w:t>ГОСТ Р 56829-2015 «Интеллектуальные транспортные системы. Термины и определения»;</w:t>
      </w:r>
    </w:p>
    <w:p w14:paraId="21BB2B3F"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color w:val="000000" w:themeColor="text1"/>
          <w:sz w:val="18"/>
          <w:szCs w:val="18"/>
        </w:rPr>
      </w:pPr>
      <w:r w:rsidRPr="00D023ED">
        <w:rPr>
          <w:rFonts w:ascii="Times New Roman" w:hAnsi="Times New Roman" w:cs="Times New Roman"/>
          <w:color w:val="000000" w:themeColor="text1"/>
          <w:sz w:val="18"/>
          <w:szCs w:val="18"/>
        </w:rPr>
        <w:t>ГОСТ Р 57186-2016 «Интеллектуальные транспортные системы. Система контроля и учета состояния автомобильных дорог. Назначение, состав и характеристики бортового навигационно-связного оборудования дорожных машин»;</w:t>
      </w:r>
    </w:p>
    <w:p w14:paraId="2476D319"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color w:val="000000" w:themeColor="text1"/>
          <w:sz w:val="18"/>
          <w:szCs w:val="18"/>
        </w:rPr>
      </w:pPr>
      <w:r w:rsidRPr="00D023ED">
        <w:rPr>
          <w:rFonts w:ascii="Times New Roman" w:hAnsi="Times New Roman" w:cs="Times New Roman"/>
          <w:color w:val="000000" w:themeColor="text1"/>
          <w:sz w:val="18"/>
          <w:szCs w:val="18"/>
        </w:rPr>
        <w:t>ГОСТ Р 57187-2016 «Интеллектуальные транспортные системы. Протокол обмена данными бортового телематического устройства транспортного средства городского пассажирского транспорта с системой диспетчерского управления»;</w:t>
      </w:r>
    </w:p>
    <w:p w14:paraId="7D8D3D4C" w14:textId="0299EE1F"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Р 57193-20</w:t>
      </w:r>
      <w:r w:rsidR="00526D05" w:rsidRPr="00D023ED">
        <w:rPr>
          <w:rFonts w:ascii="Times New Roman" w:hAnsi="Times New Roman" w:cs="Times New Roman"/>
          <w:sz w:val="18"/>
          <w:szCs w:val="18"/>
        </w:rPr>
        <w:t>25</w:t>
      </w:r>
      <w:r w:rsidRPr="00D023ED">
        <w:rPr>
          <w:rFonts w:ascii="Times New Roman" w:hAnsi="Times New Roman" w:cs="Times New Roman"/>
          <w:sz w:val="18"/>
          <w:szCs w:val="18"/>
        </w:rPr>
        <w:t xml:space="preserve"> «Системная и программная инженерия. Процессы жизненного цикла систем»;</w:t>
      </w:r>
    </w:p>
    <w:p w14:paraId="2E7576EF"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Р 59792-2021 Национальный стандарт Российской Федерации. Информационные технологии. Комплекс стандартов на автоматизированные системы. Виды испытаний автоматизированных систем;</w:t>
      </w:r>
    </w:p>
    <w:p w14:paraId="6B607F12"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Р 59853-2021 «Информационные технологии. Комплекс стандартов на автоматизированные системы. Автоматизированные системы. Термины и определения»;</w:t>
      </w:r>
    </w:p>
    <w:p w14:paraId="6FF7C3FB"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ГОСТ Р ИСО 14813-1-2011 «Интеллектуальные транспортные системы. Схема построения архитектуры интеллектуальных транспортных систем. Часть 1. Сервисные домены в области интеллектуальных транспортных систем, сервисные группы и сервисы»;</w:t>
      </w:r>
    </w:p>
    <w:p w14:paraId="4FD05CC8"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ОДМ 218.6.019-2016 «Рекомендации по организации движения и ограждению мест производства дорожных работ», СНиП 12-03-2001 «Безопасность труда в строительстве;</w:t>
      </w:r>
    </w:p>
    <w:p w14:paraId="07844BE9"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ОДМ 218.9.011-2016 «Отраслевой дорожный методический документ. Рекомендации по выполнению обоснования интеллектуальных транспортных систем». Издан на основании распоряжения Федерального дорожного агентства от 25 апреля 2016 г. № 632-р;</w:t>
      </w:r>
    </w:p>
    <w:p w14:paraId="7960E8A8"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ОДМ 218.9.011–2016 «Рекомендации по выполнению обоснования интеллектуальных транспортных систем»;</w:t>
      </w:r>
    </w:p>
    <w:p w14:paraId="119EC061"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СТО АВТОДОР 8.2-2013 «Элементы интеллектуальной транспортной системы на автомобильных дорогах государственной компании «Автодор»»;</w:t>
      </w:r>
    </w:p>
    <w:p w14:paraId="1247046F"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СТО АВТОДОР 8.3-2014 «Технические и организационные требования к системам связи и передачи данных на автодорогах государственной компании «Российские автомобильные дороги»;</w:t>
      </w:r>
    </w:p>
    <w:p w14:paraId="4981DCD5"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СТО АВТОДОР 8.4-2014 «Требования к проектной документации и типовым разделам технических заданий на строительство систем связи и передачи данных на автодорогах государственной компании «Российские автомобильные дороги»;</w:t>
      </w:r>
    </w:p>
    <w:p w14:paraId="1601AE4C"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СТО АВТОДОР 8.5-2014 «Технические и организационные требования к телекоммуникационным сервисам государственной компании «Российские автомобильные дороги»;</w:t>
      </w:r>
    </w:p>
    <w:p w14:paraId="5988680F"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СП 76.13330.2016 «Электротехнические устройства. Актуализированная редакция СНиП 3.05.06-85»;</w:t>
      </w:r>
    </w:p>
    <w:p w14:paraId="610CE81B"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СП 34.13330.2021 «Автомобильные дороги»;</w:t>
      </w:r>
    </w:p>
    <w:p w14:paraId="473139C9"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СП 48.13330.2019 «Свод правил. Организация строительства. СНиП 12-01-2004»;</w:t>
      </w:r>
    </w:p>
    <w:p w14:paraId="4682B607"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ПУЭ (Правила устройства электроустановок).</w:t>
      </w:r>
    </w:p>
    <w:p w14:paraId="1F8DF480" w14:textId="77777777" w:rsidR="0046462A" w:rsidRPr="00D023ED" w:rsidRDefault="0046462A">
      <w:pPr>
        <w:spacing w:line="240" w:lineRule="exact"/>
        <w:ind w:right="40" w:firstLine="567"/>
        <w:jc w:val="both"/>
        <w:rPr>
          <w:rFonts w:ascii="Times New Roman" w:hAnsi="Times New Roman" w:cs="Times New Roman"/>
          <w:szCs w:val="18"/>
        </w:rPr>
      </w:pPr>
    </w:p>
    <w:p w14:paraId="23E990B1" w14:textId="432E91CA" w:rsidR="0046462A" w:rsidRPr="00D023ED" w:rsidRDefault="000B1370">
      <w:pPr>
        <w:spacing w:line="240" w:lineRule="exact"/>
        <w:ind w:firstLine="567"/>
        <w:jc w:val="both"/>
        <w:rPr>
          <w:rFonts w:ascii="Times New Roman" w:eastAsiaTheme="minorEastAsia" w:hAnsi="Times New Roman" w:cs="Times New Roman"/>
          <w:szCs w:val="18"/>
        </w:rPr>
      </w:pPr>
      <w:r w:rsidRPr="00D023ED">
        <w:rPr>
          <w:rFonts w:ascii="Times New Roman" w:eastAsia="Times New Roman" w:hAnsi="Times New Roman" w:cs="Times New Roman"/>
          <w:b/>
          <w:color w:val="000000"/>
          <w:szCs w:val="18"/>
        </w:rPr>
        <w:t>1.4. Срок выполнения работ:</w:t>
      </w:r>
      <w:r w:rsidRPr="00D023ED">
        <w:rPr>
          <w:rFonts w:ascii="Times New Roman" w:eastAsia="Times New Roman" w:hAnsi="Times New Roman" w:cs="Times New Roman"/>
          <w:szCs w:val="18"/>
        </w:rPr>
        <w:t xml:space="preserve"> с даты заключения </w:t>
      </w:r>
      <w:r w:rsidR="00D023ED">
        <w:rPr>
          <w:rFonts w:ascii="Times New Roman" w:eastAsiaTheme="minorEastAsia" w:hAnsi="Times New Roman" w:cs="Times New Roman"/>
          <w:szCs w:val="18"/>
        </w:rPr>
        <w:t>Договор</w:t>
      </w:r>
      <w:r w:rsidRPr="00D023ED">
        <w:rPr>
          <w:rFonts w:ascii="Times New Roman" w:eastAsiaTheme="minorEastAsia" w:hAnsi="Times New Roman" w:cs="Times New Roman"/>
          <w:szCs w:val="18"/>
        </w:rPr>
        <w:t>а по 15.03.2027 года.</w:t>
      </w:r>
    </w:p>
    <w:p w14:paraId="5260A6FF" w14:textId="77777777" w:rsidR="0046462A" w:rsidRPr="00D023ED" w:rsidRDefault="0046462A">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ind w:firstLine="567"/>
        <w:jc w:val="both"/>
        <w:rPr>
          <w:rFonts w:ascii="Times New Roman" w:eastAsia="Times New Roman" w:hAnsi="Times New Roman" w:cs="Times New Roman"/>
          <w:color w:val="000000"/>
          <w:szCs w:val="18"/>
        </w:rPr>
      </w:pPr>
    </w:p>
    <w:p w14:paraId="60F37687" w14:textId="77777777" w:rsidR="0046462A" w:rsidRPr="00D023ED" w:rsidRDefault="000B1370">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ind w:firstLine="567"/>
        <w:jc w:val="both"/>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 xml:space="preserve">1.5. Место выполнения работ: </w:t>
      </w:r>
    </w:p>
    <w:p w14:paraId="7716F67A" w14:textId="77777777" w:rsidR="0046462A" w:rsidRPr="00D023ED" w:rsidRDefault="000B1370">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 xml:space="preserve">- в пределах Пермского края в местах установки </w:t>
      </w:r>
      <w:r w:rsidRPr="00D023ED">
        <w:rPr>
          <w:rFonts w:ascii="Times New Roman" w:hAnsi="Times New Roman" w:cs="Times New Roman"/>
          <w:szCs w:val="18"/>
        </w:rPr>
        <w:t>Динамических информационных табло,</w:t>
      </w:r>
      <w:r w:rsidRPr="00D023ED">
        <w:rPr>
          <w:rFonts w:ascii="Times New Roman" w:eastAsia="Times New Roman" w:hAnsi="Times New Roman" w:cs="Times New Roman"/>
          <w:color w:val="000000"/>
          <w:szCs w:val="18"/>
        </w:rPr>
        <w:t xml:space="preserve"> в соответствии с Приложением № 1 настоящего ТЗ;</w:t>
      </w:r>
    </w:p>
    <w:p w14:paraId="46FA9391" w14:textId="77777777" w:rsidR="0046462A" w:rsidRPr="00D023ED" w:rsidRDefault="000B1370">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 по месту нахождения Подрядчика, сервисного центра и/или завода изготовителя;</w:t>
      </w:r>
    </w:p>
    <w:p w14:paraId="15FBF539" w14:textId="3F6BEAA7" w:rsidR="0046462A" w:rsidRPr="00D023ED" w:rsidRDefault="000B1370">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 xml:space="preserve">- по месту нахождения Заказчика </w:t>
      </w:r>
      <w:r w:rsidR="00A94777" w:rsidRPr="00D023ED">
        <w:rPr>
          <w:rFonts w:ascii="Times New Roman" w:eastAsia="Times New Roman" w:hAnsi="Times New Roman" w:cs="Times New Roman"/>
          <w:color w:val="000000"/>
          <w:szCs w:val="18"/>
        </w:rPr>
        <w:t>(г. Пермь, ул. Пермская, д. 164).</w:t>
      </w:r>
    </w:p>
    <w:p w14:paraId="2DBEBCB3" w14:textId="77777777" w:rsidR="0046462A" w:rsidRPr="00D023ED" w:rsidRDefault="0046462A">
      <w:p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ind w:firstLine="567"/>
        <w:jc w:val="both"/>
        <w:rPr>
          <w:rFonts w:ascii="Times New Roman" w:eastAsia="Times New Roman" w:hAnsi="Times New Roman" w:cs="Times New Roman"/>
          <w:color w:val="000000"/>
          <w:szCs w:val="18"/>
        </w:rPr>
      </w:pPr>
    </w:p>
    <w:p w14:paraId="0959F439" w14:textId="77777777" w:rsidR="0046462A" w:rsidRPr="00D023ED" w:rsidRDefault="000B1370">
      <w:pPr>
        <w:spacing w:line="240" w:lineRule="exact"/>
        <w:jc w:val="center"/>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2.</w:t>
      </w:r>
      <w:r w:rsidRPr="00D023ED">
        <w:rPr>
          <w:rFonts w:ascii="Times New Roman" w:eastAsia="Times New Roman" w:hAnsi="Times New Roman" w:cs="Times New Roman"/>
          <w:b/>
          <w:color w:val="000000"/>
          <w:szCs w:val="18"/>
        </w:rPr>
        <w:tab/>
        <w:t>Требования к выполнению и качеству работ</w:t>
      </w:r>
    </w:p>
    <w:p w14:paraId="5AFAF656" w14:textId="77777777" w:rsidR="0046462A" w:rsidRPr="00D023ED" w:rsidRDefault="0046462A">
      <w:pPr>
        <w:spacing w:line="240" w:lineRule="exact"/>
        <w:rPr>
          <w:rFonts w:ascii="Times New Roman" w:eastAsia="Times New Roman" w:hAnsi="Times New Roman" w:cs="Times New Roman"/>
          <w:b/>
          <w:color w:val="000000"/>
          <w:szCs w:val="18"/>
        </w:rPr>
      </w:pPr>
    </w:p>
    <w:p w14:paraId="68C933F5" w14:textId="77777777" w:rsidR="0046462A" w:rsidRPr="00D023ED" w:rsidRDefault="000B1370">
      <w:pPr>
        <w:tabs>
          <w:tab w:val="left" w:pos="993"/>
        </w:tabs>
        <w:spacing w:line="240" w:lineRule="exact"/>
        <w:ind w:left="426" w:firstLine="141"/>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2.1. Краткие характеристики работ</w:t>
      </w:r>
    </w:p>
    <w:p w14:paraId="09DB1B5E" w14:textId="77777777" w:rsidR="0046462A" w:rsidRPr="00D023ED" w:rsidRDefault="000B1370">
      <w:pPr>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 xml:space="preserve">2.1.1. Размещение ДИТ на автомобильных дорогах Пермского края с </w:t>
      </w:r>
      <w:r w:rsidRPr="00D023ED">
        <w:rPr>
          <w:rFonts w:ascii="Times New Roman" w:hAnsi="Times New Roman" w:cs="Times New Roman"/>
          <w:szCs w:val="18"/>
        </w:rPr>
        <w:t>разрешенной скоростью движения от 40 до 90км/ч</w:t>
      </w:r>
      <w:r w:rsidRPr="00D023ED">
        <w:rPr>
          <w:rFonts w:ascii="Times New Roman" w:eastAsia="Times New Roman" w:hAnsi="Times New Roman" w:cs="Times New Roman"/>
          <w:color w:val="000000"/>
          <w:szCs w:val="18"/>
        </w:rPr>
        <w:t xml:space="preserve">. </w:t>
      </w:r>
    </w:p>
    <w:p w14:paraId="35B5A510" w14:textId="77777777" w:rsidR="0046462A" w:rsidRPr="00D023ED" w:rsidRDefault="000B1370">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lastRenderedPageBreak/>
        <w:t>2.1.2. Согласование мест размещения ДИТ, (Приложение № 1) получение разрешений от собственников на размещение ДИТ на существующие опоры и элементы дорожной инфраструктуры Подрядчик осуществляет своими силами за свой счет без привлечения Заказчика, по выданной доверенности.</w:t>
      </w:r>
    </w:p>
    <w:p w14:paraId="148A2E55" w14:textId="77777777" w:rsidR="0046462A" w:rsidRPr="00D023ED" w:rsidRDefault="000B1370">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 xml:space="preserve">2.1.3. </w:t>
      </w:r>
      <w:r w:rsidRPr="00D023ED">
        <w:rPr>
          <w:rFonts w:ascii="Times New Roman" w:hAnsi="Times New Roman" w:cs="Times New Roman"/>
          <w:szCs w:val="18"/>
        </w:rPr>
        <w:t>Подрядчик выполняет подготовку по разработке ситуационных схем размещения оборудования с привязкой к местности с указанием на схеме расположения точки присоединения к электрическим сетям.</w:t>
      </w:r>
    </w:p>
    <w:p w14:paraId="14202C5A" w14:textId="77777777" w:rsidR="0046462A" w:rsidRPr="00D023ED" w:rsidRDefault="000B1370">
      <w:pPr>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2.1.4. Подрядчик выполняет подключение ДИТ к сети электропитания согласно техническим условиям (Приложение №4) своими силами и за свой счет. Условия подключения к сети электропитания, согласование использования сетей электропитания, Подрядчик осуществляет своими силами за свой счет без привлечения Заказчика.</w:t>
      </w:r>
    </w:p>
    <w:p w14:paraId="31523863" w14:textId="77777777" w:rsidR="0046462A" w:rsidRPr="00D023ED" w:rsidRDefault="000B1370">
      <w:pPr>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2.1.5. Организация каналов связи от ДИТ до серверного Заказчика должна осуществляться посредством операторского 3G/4G канала связи с выделенной APN или ВОЛС (без доступа в сеть Internet). Способ прокладки каналов связи указан в Приложении №1 к настоящему Техническому заданию. Наличие лицензии на осуществление 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 работ, оказание услуг в области шифрования информации,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не требуется.</w:t>
      </w:r>
    </w:p>
    <w:p w14:paraId="3A49F094" w14:textId="607D67DE" w:rsidR="0046462A" w:rsidRPr="00D023ED" w:rsidRDefault="000B1370">
      <w:pPr>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2.1.6. Подрядчик несет риск случайной гибели или случайной порчи, повреждения, утраты ДИТ, возникших вследствие непреодолимой силы или</w:t>
      </w:r>
      <w:r w:rsidR="00383329" w:rsidRPr="00D023ED">
        <w:rPr>
          <w:rFonts w:ascii="Times New Roman" w:hAnsi="Times New Roman" w:cs="Times New Roman"/>
          <w:szCs w:val="18"/>
        </w:rPr>
        <w:t xml:space="preserve"> по вине третьих лиц до момента </w:t>
      </w:r>
      <w:r w:rsidR="009F7D6D" w:rsidRPr="00D023ED">
        <w:rPr>
          <w:rFonts w:ascii="Times New Roman" w:hAnsi="Times New Roman" w:cs="Times New Roman"/>
          <w:szCs w:val="18"/>
        </w:rPr>
        <w:t>завершения работ и их приемки Заказчиком по акту</w:t>
      </w:r>
      <w:r w:rsidRPr="00D023ED">
        <w:rPr>
          <w:rFonts w:ascii="Times New Roman" w:hAnsi="Times New Roman" w:cs="Times New Roman"/>
          <w:szCs w:val="18"/>
        </w:rPr>
        <w:t>.</w:t>
      </w:r>
    </w:p>
    <w:p w14:paraId="419F2399" w14:textId="77777777"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bookmarkStart w:id="1" w:name="_30j0zll"/>
      <w:bookmarkEnd w:id="1"/>
      <w:r w:rsidRPr="00D023ED">
        <w:rPr>
          <w:rFonts w:ascii="Times New Roman" w:eastAsia="Times New Roman" w:hAnsi="Times New Roman" w:cs="Times New Roman"/>
          <w:color w:val="000000" w:themeColor="text1"/>
          <w:szCs w:val="18"/>
        </w:rPr>
        <w:t xml:space="preserve">2.1.7. </w:t>
      </w:r>
      <w:r w:rsidRPr="00D023ED">
        <w:rPr>
          <w:rFonts w:ascii="Times New Roman" w:hAnsi="Times New Roman" w:cs="Times New Roman"/>
          <w:szCs w:val="18"/>
        </w:rPr>
        <w:t>ДИТ предназначено для вывода на него текстовых и графических сообщений для водителей транспортных средств о дорожно-транспортных условиях на дороге в зависимости от интенсивности транспортных потоков, произошедших ДТП, метеорологической обстановки, проведении дорожных работ по строительству, ремонту или содержанию автомобильных дорог</w:t>
      </w:r>
      <w:r w:rsidRPr="00D023ED">
        <w:rPr>
          <w:rFonts w:ascii="Times New Roman" w:eastAsia="Times New Roman" w:hAnsi="Times New Roman" w:cs="Times New Roman"/>
          <w:color w:val="000000" w:themeColor="text1"/>
          <w:szCs w:val="18"/>
        </w:rPr>
        <w:t>.</w:t>
      </w:r>
    </w:p>
    <w:p w14:paraId="11258983" w14:textId="77777777"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r w:rsidRPr="00D023ED">
        <w:rPr>
          <w:rFonts w:ascii="Times New Roman" w:eastAsia="Times New Roman" w:hAnsi="Times New Roman" w:cs="Times New Roman"/>
          <w:color w:val="000000" w:themeColor="text1"/>
          <w:szCs w:val="18"/>
        </w:rPr>
        <w:t xml:space="preserve">2.1.8. </w:t>
      </w:r>
      <w:r w:rsidRPr="00D023ED">
        <w:rPr>
          <w:rFonts w:ascii="Times New Roman" w:hAnsi="Times New Roman" w:cs="Times New Roman"/>
          <w:szCs w:val="18"/>
          <w:lang w:eastAsia="ar-SA"/>
        </w:rPr>
        <w:t>Металлическая конструкция для крепления ДИТ должна быть запроектирована согласно чертежам в соответствии с Приложение №6 с учетом нагрузок от размещенного на ней оборудования, ветровых и снеговых нагрузок, в случае необходимости внесения изменений Подрядчик обязан письменно согласовать изменения с Заказчиком и владельцем существующей конструкции улично-дорожной сети.</w:t>
      </w:r>
    </w:p>
    <w:p w14:paraId="681933C4" w14:textId="032EACF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eastAsia="Times New Roman" w:hAnsi="Times New Roman" w:cs="Times New Roman"/>
          <w:color w:val="000000" w:themeColor="text1"/>
          <w:szCs w:val="18"/>
        </w:rPr>
        <w:t xml:space="preserve">2.1.9. </w:t>
      </w:r>
      <w:r w:rsidRPr="00D023ED">
        <w:rPr>
          <w:rFonts w:ascii="Times New Roman" w:hAnsi="Times New Roman" w:cs="Times New Roman"/>
          <w:szCs w:val="18"/>
        </w:rPr>
        <w:t xml:space="preserve">Конструктивное исполнение ДИТ и Корпус </w:t>
      </w:r>
      <w:r w:rsidR="005D0470" w:rsidRPr="00D023ED">
        <w:rPr>
          <w:rFonts w:ascii="Times New Roman" w:hAnsi="Times New Roman" w:cs="Times New Roman"/>
          <w:szCs w:val="18"/>
        </w:rPr>
        <w:t>ДИТ</w:t>
      </w:r>
      <w:r w:rsidRPr="00D023ED">
        <w:rPr>
          <w:rFonts w:ascii="Times New Roman" w:hAnsi="Times New Roman" w:cs="Times New Roman"/>
          <w:szCs w:val="18"/>
        </w:rPr>
        <w:t xml:space="preserve"> должен соответствовать</w:t>
      </w:r>
      <w:r w:rsidRPr="00D023ED">
        <w:rPr>
          <w:rFonts w:ascii="Times New Roman" w:hAnsi="Times New Roman" w:cs="Times New Roman"/>
          <w:szCs w:val="18"/>
        </w:rPr>
        <w:br/>
        <w:t xml:space="preserve"> ГОСТ Р 56350-2015 и ГОСТ 32865-2014. </w:t>
      </w:r>
    </w:p>
    <w:p w14:paraId="29E3C37E" w14:textId="5CCBC31B"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2.1.10.</w:t>
      </w:r>
      <w:r w:rsidRPr="00D023ED">
        <w:rPr>
          <w:rFonts w:ascii="Times New Roman" w:hAnsi="Times New Roman" w:cs="Times New Roman"/>
          <w:szCs w:val="18"/>
          <w:lang w:eastAsia="ar-SA"/>
        </w:rPr>
        <w:t xml:space="preserve"> ДИТ должен соответствовать требованиям</w:t>
      </w:r>
      <w:r w:rsidR="0044690D" w:rsidRPr="00D023ED">
        <w:rPr>
          <w:rFonts w:ascii="Times New Roman" w:hAnsi="Times New Roman" w:cs="Times New Roman"/>
          <w:szCs w:val="18"/>
          <w:lang w:eastAsia="ar-SA"/>
        </w:rPr>
        <w:t xml:space="preserve"> Приложение №5 и</w:t>
      </w:r>
      <w:r w:rsidRPr="00D023ED">
        <w:rPr>
          <w:rFonts w:ascii="Times New Roman" w:hAnsi="Times New Roman" w:cs="Times New Roman"/>
          <w:szCs w:val="18"/>
          <w:lang w:eastAsia="ar-SA"/>
        </w:rPr>
        <w:t xml:space="preserve"> </w:t>
      </w:r>
      <w:r w:rsidRPr="00D023ED">
        <w:rPr>
          <w:rFonts w:ascii="Times New Roman" w:hAnsi="Times New Roman" w:cs="Times New Roman"/>
          <w:szCs w:val="18"/>
        </w:rPr>
        <w:t>ГОСТ Р 56350-2015 «Интеллектуальные транспортные системы. Косвенное управление транспортными потоками. Требования к динамическим информационным табло» и ГОСТ Р 56351-2015 «Интеллектуальные транспортные системы. Косвенное управление транспортными потоками. Требования к технологии информирования участников дорожного движения посредством динамических информационных табло»</w:t>
      </w:r>
      <w:r w:rsidR="005D0470" w:rsidRPr="00D023ED">
        <w:rPr>
          <w:rFonts w:ascii="Times New Roman" w:hAnsi="Times New Roman" w:cs="Times New Roman"/>
          <w:szCs w:val="18"/>
          <w:lang w:eastAsia="ar-SA"/>
        </w:rPr>
        <w:t>.</w:t>
      </w:r>
    </w:p>
    <w:p w14:paraId="21CF71B9" w14:textId="2534CEBD" w:rsidR="0046462A" w:rsidRPr="00D023ED" w:rsidRDefault="000B1370">
      <w:pPr>
        <w:spacing w:line="240" w:lineRule="exact"/>
        <w:ind w:firstLine="567"/>
        <w:jc w:val="both"/>
        <w:rPr>
          <w:rFonts w:ascii="Times New Roman" w:hAnsi="Times New Roman" w:cs="Times New Roman"/>
          <w:bCs/>
          <w:szCs w:val="18"/>
        </w:rPr>
      </w:pPr>
      <w:r w:rsidRPr="00D023ED">
        <w:rPr>
          <w:rFonts w:ascii="Times New Roman" w:hAnsi="Times New Roman" w:cs="Times New Roman"/>
          <w:szCs w:val="18"/>
        </w:rPr>
        <w:t>2.1.11. Требования к экранам сообщений</w:t>
      </w:r>
      <w:r w:rsidRPr="00D023ED">
        <w:rPr>
          <w:rFonts w:ascii="Times New Roman" w:hAnsi="Times New Roman" w:cs="Times New Roman"/>
          <w:bCs/>
          <w:szCs w:val="18"/>
        </w:rPr>
        <w:t xml:space="preserve"> ДИТ </w:t>
      </w:r>
      <w:r w:rsidRPr="00D023ED">
        <w:rPr>
          <w:rFonts w:ascii="Times New Roman" w:hAnsi="Times New Roman" w:cs="Times New Roman"/>
          <w:szCs w:val="18"/>
        </w:rPr>
        <w:t>должен соответствовать</w:t>
      </w:r>
      <w:r w:rsidRPr="00D023ED">
        <w:rPr>
          <w:rFonts w:ascii="Times New Roman" w:hAnsi="Times New Roman" w:cs="Times New Roman"/>
          <w:bCs/>
          <w:szCs w:val="18"/>
        </w:rPr>
        <w:t xml:space="preserve"> ГОСТ Р 56351-2015. </w:t>
      </w:r>
      <w:r w:rsidRPr="00D023ED">
        <w:rPr>
          <w:rFonts w:ascii="Times New Roman" w:hAnsi="Times New Roman" w:cs="Times New Roman"/>
          <w:szCs w:val="18"/>
        </w:rPr>
        <w:t>Остальные геометрические параметры объекта «символ» должны рассчитываться пропорционально его высоте согласно ГОСТ Р 52290—20</w:t>
      </w:r>
      <w:r w:rsidR="00073846" w:rsidRPr="00D023ED">
        <w:rPr>
          <w:rFonts w:ascii="Times New Roman" w:hAnsi="Times New Roman" w:cs="Times New Roman"/>
          <w:szCs w:val="18"/>
        </w:rPr>
        <w:t>2</w:t>
      </w:r>
      <w:r w:rsidRPr="00D023ED">
        <w:rPr>
          <w:rFonts w:ascii="Times New Roman" w:hAnsi="Times New Roman" w:cs="Times New Roman"/>
          <w:szCs w:val="18"/>
        </w:rPr>
        <w:t>4 (приложение В), с учетом дискретности применяемой матрицы ДИТ</w:t>
      </w:r>
      <w:r w:rsidRPr="00D023ED">
        <w:rPr>
          <w:rFonts w:ascii="Times New Roman" w:hAnsi="Times New Roman" w:cs="Times New Roman"/>
          <w:bCs/>
          <w:szCs w:val="18"/>
        </w:rPr>
        <w:t>.</w:t>
      </w:r>
    </w:p>
    <w:p w14:paraId="2E4A7B7C" w14:textId="77777777" w:rsidR="0046462A" w:rsidRPr="00D023ED" w:rsidRDefault="000B1370">
      <w:pPr>
        <w:spacing w:line="240" w:lineRule="exact"/>
        <w:ind w:firstLine="567"/>
        <w:jc w:val="both"/>
        <w:rPr>
          <w:rFonts w:ascii="Times New Roman" w:hAnsi="Times New Roman" w:cs="Times New Roman"/>
          <w:bCs/>
          <w:szCs w:val="18"/>
        </w:rPr>
      </w:pPr>
      <w:r w:rsidRPr="00D023ED">
        <w:rPr>
          <w:rFonts w:ascii="Times New Roman" w:hAnsi="Times New Roman" w:cs="Times New Roman"/>
          <w:bCs/>
          <w:szCs w:val="18"/>
        </w:rPr>
        <w:t xml:space="preserve">2.1.12. </w:t>
      </w:r>
      <w:r w:rsidRPr="00D023ED">
        <w:rPr>
          <w:rFonts w:ascii="Times New Roman" w:hAnsi="Times New Roman" w:cs="Times New Roman"/>
          <w:szCs w:val="18"/>
        </w:rPr>
        <w:t>Тип ДИТ «текст — пиктограмма»</w:t>
      </w:r>
      <w:r w:rsidRPr="00D023ED">
        <w:rPr>
          <w:rFonts w:ascii="Times New Roman" w:hAnsi="Times New Roman" w:cs="Times New Roman"/>
          <w:bCs/>
          <w:szCs w:val="18"/>
        </w:rPr>
        <w:t xml:space="preserve">, в соответствии с ГОСТ Р 56350-2015. </w:t>
      </w:r>
    </w:p>
    <w:p w14:paraId="7A6FFD24"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xml:space="preserve">2.1.13. Конструкция ДИТ должна обеспечивать автоматическую регулировку яркости свечения светодиодов в зависимости от освещенности и времени суток с количеством градаций яркости в соответствии </w:t>
      </w:r>
      <w:r w:rsidRPr="00D023ED">
        <w:rPr>
          <w:rFonts w:ascii="Times New Roman" w:hAnsi="Times New Roman" w:cs="Times New Roman"/>
          <w:bCs/>
          <w:szCs w:val="18"/>
        </w:rPr>
        <w:t>с ГОСТ Р 56350-2015.</w:t>
      </w:r>
    </w:p>
    <w:p w14:paraId="354F37A7"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xml:space="preserve">2.1.14. Покрытие корпуса ДИТ должно быть выполнено в соответствии </w:t>
      </w:r>
      <w:r w:rsidRPr="00D023ED">
        <w:rPr>
          <w:rFonts w:ascii="Times New Roman" w:hAnsi="Times New Roman" w:cs="Times New Roman"/>
          <w:bCs/>
          <w:szCs w:val="18"/>
        </w:rPr>
        <w:t>с ГОСТ Р 56350-2015</w:t>
      </w:r>
      <w:r w:rsidRPr="00D023ED">
        <w:rPr>
          <w:rFonts w:ascii="Times New Roman" w:hAnsi="Times New Roman" w:cs="Times New Roman"/>
          <w:szCs w:val="18"/>
        </w:rPr>
        <w:t>.</w:t>
      </w:r>
    </w:p>
    <w:p w14:paraId="3B16D8F6" w14:textId="137D6AF3"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eastAsia="Times New Roman" w:hAnsi="Times New Roman" w:cs="Times New Roman"/>
          <w:color w:val="000000" w:themeColor="text1"/>
          <w:szCs w:val="18"/>
        </w:rPr>
        <w:t xml:space="preserve">2.1.15. </w:t>
      </w:r>
      <w:r w:rsidRPr="00D023ED">
        <w:rPr>
          <w:rFonts w:ascii="Times New Roman" w:hAnsi="Times New Roman" w:cs="Times New Roman"/>
          <w:szCs w:val="18"/>
        </w:rPr>
        <w:t xml:space="preserve">Класс энергоэффективности ДИТ должен быть не ниже «C» согласно </w:t>
      </w:r>
      <w:r w:rsidR="004F3D6A" w:rsidRPr="00D023ED">
        <w:rPr>
          <w:rFonts w:ascii="Times New Roman" w:hAnsi="Times New Roman" w:cs="Times New Roman"/>
          <w:szCs w:val="18"/>
        </w:rPr>
        <w:t>Федеральному закону</w:t>
      </w:r>
      <w:r w:rsidRPr="00D023ED">
        <w:rPr>
          <w:rFonts w:ascii="Times New Roman" w:hAnsi="Times New Roman" w:cs="Times New Roman"/>
          <w:szCs w:val="18"/>
        </w:rPr>
        <w:t xml:space="preserve"> от 2</w:t>
      </w:r>
      <w:r w:rsidR="004057C6" w:rsidRPr="00D023ED">
        <w:rPr>
          <w:rFonts w:ascii="Times New Roman" w:hAnsi="Times New Roman" w:cs="Times New Roman"/>
          <w:szCs w:val="18"/>
        </w:rPr>
        <w:t>3</w:t>
      </w:r>
      <w:r w:rsidRPr="00D023ED">
        <w:rPr>
          <w:rFonts w:ascii="Times New Roman" w:hAnsi="Times New Roman" w:cs="Times New Roman"/>
          <w:szCs w:val="18"/>
        </w:rPr>
        <w:t>.</w:t>
      </w:r>
      <w:r w:rsidR="004057C6" w:rsidRPr="00D023ED">
        <w:rPr>
          <w:rFonts w:ascii="Times New Roman" w:hAnsi="Times New Roman" w:cs="Times New Roman"/>
          <w:szCs w:val="18"/>
        </w:rPr>
        <w:t>11</w:t>
      </w:r>
      <w:r w:rsidRPr="00D023ED">
        <w:rPr>
          <w:rFonts w:ascii="Times New Roman" w:hAnsi="Times New Roman" w:cs="Times New Roman"/>
          <w:szCs w:val="18"/>
        </w:rPr>
        <w:t>.20</w:t>
      </w:r>
      <w:r w:rsidR="004057C6" w:rsidRPr="00D023ED">
        <w:rPr>
          <w:rFonts w:ascii="Times New Roman" w:hAnsi="Times New Roman" w:cs="Times New Roman"/>
          <w:szCs w:val="18"/>
        </w:rPr>
        <w:t>09</w:t>
      </w:r>
      <w:r w:rsidRPr="00D023ED">
        <w:rPr>
          <w:rFonts w:ascii="Times New Roman" w:hAnsi="Times New Roman" w:cs="Times New Roman"/>
          <w:szCs w:val="18"/>
        </w:rPr>
        <w:t xml:space="preserve"> г. №</w:t>
      </w:r>
      <w:r w:rsidR="004057C6" w:rsidRPr="00D023ED">
        <w:rPr>
          <w:rFonts w:ascii="Times New Roman" w:hAnsi="Times New Roman" w:cs="Times New Roman"/>
          <w:szCs w:val="18"/>
        </w:rPr>
        <w:t>261</w:t>
      </w:r>
      <w:r w:rsidR="004F3D6A" w:rsidRPr="00D023ED">
        <w:rPr>
          <w:rFonts w:ascii="Times New Roman" w:hAnsi="Times New Roman" w:cs="Times New Roman"/>
          <w:szCs w:val="18"/>
        </w:rPr>
        <w:t>-ФЗ « 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D023ED">
        <w:rPr>
          <w:rFonts w:ascii="Times New Roman" w:hAnsi="Times New Roman" w:cs="Times New Roman"/>
          <w:szCs w:val="18"/>
        </w:rPr>
        <w:t xml:space="preserve"> .</w:t>
      </w:r>
    </w:p>
    <w:p w14:paraId="768E204B" w14:textId="77777777"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r w:rsidRPr="00D023ED">
        <w:rPr>
          <w:rFonts w:ascii="Times New Roman" w:hAnsi="Times New Roman" w:cs="Times New Roman"/>
          <w:szCs w:val="18"/>
        </w:rPr>
        <w:t>2.1.16. ДИТ должно обеспечивать возможность смены сообщений с частотой согласно ГОСТ 56351-2015.</w:t>
      </w:r>
    </w:p>
    <w:p w14:paraId="4579CFA9" w14:textId="77777777" w:rsidR="0046462A" w:rsidRPr="00D023ED" w:rsidRDefault="000B1370">
      <w:pPr>
        <w:widowControl w:val="0"/>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2.1.17. Для выполнения работ по техническому обслуживанию ДИТ (в конструктиве корпуса должна быть предусмотрена возможность получения доступа к внутренней части без необходимости демонтажа ДИТ).</w:t>
      </w:r>
    </w:p>
    <w:p w14:paraId="6D206E51" w14:textId="460698B3" w:rsidR="0046462A" w:rsidRPr="00D023ED" w:rsidRDefault="000B1370">
      <w:pPr>
        <w:widowControl w:val="0"/>
        <w:spacing w:line="240" w:lineRule="exact"/>
        <w:ind w:firstLine="567"/>
        <w:jc w:val="both"/>
        <w:rPr>
          <w:rFonts w:ascii="Times New Roman" w:hAnsi="Times New Roman" w:cs="Times New Roman"/>
          <w:szCs w:val="18"/>
        </w:rPr>
      </w:pPr>
      <w:r w:rsidRPr="00D023ED">
        <w:rPr>
          <w:rFonts w:ascii="Times New Roman" w:eastAsia="Times New Roman" w:hAnsi="Times New Roman" w:cs="Times New Roman"/>
          <w:color w:val="000000" w:themeColor="text1"/>
          <w:szCs w:val="18"/>
        </w:rPr>
        <w:t xml:space="preserve">2.1.18. </w:t>
      </w:r>
      <w:r w:rsidR="009F7D6D" w:rsidRPr="00D023ED">
        <w:rPr>
          <w:rFonts w:ascii="Times New Roman" w:eastAsia="Times New Roman" w:hAnsi="Times New Roman" w:cs="Times New Roman"/>
          <w:color w:val="000000"/>
          <w:szCs w:val="18"/>
        </w:rPr>
        <w:t>Подрядчик обязан обеспечить</w:t>
      </w:r>
      <w:r w:rsidRPr="00D023ED">
        <w:rPr>
          <w:rFonts w:ascii="Times New Roman" w:hAnsi="Times New Roman" w:cs="Times New Roman"/>
          <w:szCs w:val="18"/>
        </w:rPr>
        <w:t>:</w:t>
      </w:r>
    </w:p>
    <w:p w14:paraId="10351729" w14:textId="0DCE603F"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 xml:space="preserve">встроенную систему резервного питания </w:t>
      </w:r>
      <w:r w:rsidR="009F7D6D" w:rsidRPr="00D023ED">
        <w:rPr>
          <w:rFonts w:ascii="Times New Roman" w:hAnsi="Times New Roman" w:cs="Times New Roman"/>
          <w:sz w:val="18"/>
          <w:szCs w:val="18"/>
        </w:rPr>
        <w:t xml:space="preserve">в ДИТ </w:t>
      </w:r>
      <w:r w:rsidRPr="00D023ED">
        <w:rPr>
          <w:rFonts w:ascii="Times New Roman" w:hAnsi="Times New Roman" w:cs="Times New Roman"/>
          <w:sz w:val="18"/>
          <w:szCs w:val="18"/>
        </w:rPr>
        <w:t xml:space="preserve">на случаи отключения постоянного электропитания для сохранения внутреннего отсчета времени и последней информации. В случае потери связи </w:t>
      </w:r>
      <w:r w:rsidR="005D0470" w:rsidRPr="00D023ED">
        <w:rPr>
          <w:rFonts w:ascii="Times New Roman" w:hAnsi="Times New Roman" w:cs="Times New Roman"/>
          <w:sz w:val="18"/>
          <w:szCs w:val="18"/>
        </w:rPr>
        <w:t>ДИТ</w:t>
      </w:r>
      <w:r w:rsidRPr="00D023ED">
        <w:rPr>
          <w:rFonts w:ascii="Times New Roman" w:hAnsi="Times New Roman" w:cs="Times New Roman"/>
          <w:sz w:val="18"/>
          <w:szCs w:val="18"/>
        </w:rPr>
        <w:t xml:space="preserve"> должен выводить только информацию, заранее согласованную с заказчиком.</w:t>
      </w:r>
    </w:p>
    <w:p w14:paraId="5FC62B93" w14:textId="414EFE72"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 xml:space="preserve">встроенные датчики освещенности, обеспечивающие автоматическую регулировку яркости, соответствующую фактической освещенности. рабочие токи и максимальное напряжение питания должны обеспечивать максимальное время работы светодиодов. </w:t>
      </w:r>
    </w:p>
    <w:p w14:paraId="5082A2A2" w14:textId="2315D38D"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максимальные токи при эксплуатации превы</w:t>
      </w:r>
      <w:r w:rsidR="009F7D6D" w:rsidRPr="00D023ED">
        <w:rPr>
          <w:rFonts w:ascii="Times New Roman" w:hAnsi="Times New Roman" w:cs="Times New Roman"/>
          <w:sz w:val="18"/>
          <w:szCs w:val="18"/>
        </w:rPr>
        <w:t>ющие</w:t>
      </w:r>
      <w:r w:rsidRPr="00D023ED">
        <w:rPr>
          <w:rFonts w:ascii="Times New Roman" w:hAnsi="Times New Roman" w:cs="Times New Roman"/>
          <w:sz w:val="18"/>
          <w:szCs w:val="18"/>
        </w:rPr>
        <w:t xml:space="preserve"> 80% максимально допустимого рабочего тока.</w:t>
      </w:r>
    </w:p>
    <w:p w14:paraId="3EA600D6"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замена отдельных дефектных светодиодов, отдельных плат, а также светодиодных блоков должно производиться со служебных мостков для обслуживающего персонала. питание должно осуществляться переменным током с колебанием от -15% до 10%.</w:t>
      </w:r>
    </w:p>
    <w:p w14:paraId="017ADF5F"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 xml:space="preserve">в случае кратковременного падения напряжения в сети более 13% от номинального на время до 50 мс ДИТ обязано сохранять свою работоспособность; от 50 до 100 мс – ДИТ должен продолжать выводить текущее сообщение; более 100 мс – допустимо отключение ДИТ с условием готовности к работе в активном режиме при восстановлении режима питания. </w:t>
      </w:r>
    </w:p>
    <w:p w14:paraId="61D7F9E1"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вход по напряжению должен быть оснащён поляризационной защитой и защитой от перенапряжения и не должен превышать установленных по ГОСТ Р 51320-99.</w:t>
      </w:r>
    </w:p>
    <w:p w14:paraId="359A19B0"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lastRenderedPageBreak/>
        <w:t>устройства переключения и контроля должны иметь защиту от радиопомех.</w:t>
      </w:r>
    </w:p>
    <w:p w14:paraId="73D837EC"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регулирование и управление ДИТ должно реализовываться через интерфейсы Ethernet, RS-232, RS-485</w:t>
      </w:r>
      <w:r w:rsidR="000A1829" w:rsidRPr="00D023ED">
        <w:rPr>
          <w:rFonts w:ascii="Times New Roman" w:hAnsi="Times New Roman" w:cs="Times New Roman"/>
          <w:sz w:val="18"/>
          <w:szCs w:val="18"/>
        </w:rPr>
        <w:t>,</w:t>
      </w:r>
      <w:r w:rsidRPr="00D023ED">
        <w:rPr>
          <w:rFonts w:ascii="Times New Roman" w:hAnsi="Times New Roman" w:cs="Times New Roman"/>
          <w:sz w:val="18"/>
          <w:szCs w:val="18"/>
        </w:rPr>
        <w:t xml:space="preserve"> по каналам связи.</w:t>
      </w:r>
    </w:p>
    <w:p w14:paraId="48E64169" w14:textId="13462305" w:rsidR="0046462A" w:rsidRPr="00D023ED" w:rsidRDefault="009F7D6D">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п</w:t>
      </w:r>
      <w:r w:rsidR="000B1370" w:rsidRPr="00D023ED">
        <w:rPr>
          <w:rFonts w:ascii="Times New Roman" w:hAnsi="Times New Roman" w:cs="Times New Roman"/>
          <w:sz w:val="18"/>
          <w:szCs w:val="18"/>
        </w:rPr>
        <w:t>редустановленное программное обеспечение и управляющее оборудование, входящее в состав ДИТ, должно быть открытым, с возможностью прямого управления ДИТ из системы Заказчика ИП ИТС ПГА (ЕПУТС ПГА) из Модуля МЦУИД по WEB API в соответствии с требованиями к организации протокола взаимодействия (Приложение № 2)</w:t>
      </w:r>
      <w:r w:rsidR="0044690D" w:rsidRPr="00D023ED">
        <w:rPr>
          <w:rFonts w:ascii="Times New Roman" w:hAnsi="Times New Roman" w:cs="Times New Roman"/>
          <w:sz w:val="18"/>
          <w:szCs w:val="18"/>
        </w:rPr>
        <w:t xml:space="preserve"> </w:t>
      </w:r>
      <w:r w:rsidR="00000261" w:rsidRPr="00D023ED">
        <w:rPr>
          <w:rFonts w:ascii="Times New Roman" w:hAnsi="Times New Roman" w:cs="Times New Roman"/>
          <w:sz w:val="18"/>
          <w:szCs w:val="18"/>
        </w:rPr>
        <w:t>и быть развернуто на отечественной операционной системе</w:t>
      </w:r>
      <w:r w:rsidR="000B1370" w:rsidRPr="00D023ED">
        <w:rPr>
          <w:rFonts w:ascii="Times New Roman" w:hAnsi="Times New Roman" w:cs="Times New Roman"/>
          <w:sz w:val="18"/>
          <w:szCs w:val="18"/>
        </w:rPr>
        <w:t xml:space="preserve">. </w:t>
      </w:r>
    </w:p>
    <w:p w14:paraId="4468298B" w14:textId="2431CA0C" w:rsidR="0046462A" w:rsidRPr="00D023ED" w:rsidRDefault="000B1370">
      <w:pPr>
        <w:widowControl w:val="0"/>
        <w:tabs>
          <w:tab w:val="left" w:pos="0"/>
          <w:tab w:val="left" w:pos="426"/>
        </w:tabs>
        <w:spacing w:line="240" w:lineRule="exact"/>
        <w:ind w:left="426"/>
        <w:jc w:val="both"/>
        <w:rPr>
          <w:rFonts w:ascii="Times New Roman" w:hAnsi="Times New Roman" w:cs="Times New Roman"/>
          <w:szCs w:val="18"/>
        </w:rPr>
      </w:pPr>
      <w:r w:rsidRPr="00D023ED">
        <w:rPr>
          <w:rFonts w:ascii="Times New Roman" w:hAnsi="Times New Roman" w:cs="Times New Roman"/>
          <w:szCs w:val="18"/>
        </w:rPr>
        <w:t xml:space="preserve"> </w:t>
      </w:r>
      <w:r w:rsidR="009F7D6D" w:rsidRPr="00D023ED">
        <w:rPr>
          <w:rFonts w:ascii="Times New Roman" w:hAnsi="Times New Roman" w:cs="Times New Roman"/>
          <w:szCs w:val="18"/>
        </w:rPr>
        <w:t xml:space="preserve">В рамках выполнения работ Подрядчик должен </w:t>
      </w:r>
      <w:r w:rsidRPr="00D023ED">
        <w:rPr>
          <w:rFonts w:ascii="Times New Roman" w:hAnsi="Times New Roman" w:cs="Times New Roman"/>
          <w:szCs w:val="18"/>
        </w:rPr>
        <w:t>обеспечивать</w:t>
      </w:r>
      <w:r w:rsidR="009F7D6D" w:rsidRPr="00D023ED">
        <w:rPr>
          <w:rFonts w:ascii="Times New Roman" w:hAnsi="Times New Roman" w:cs="Times New Roman"/>
          <w:szCs w:val="18"/>
        </w:rPr>
        <w:t xml:space="preserve"> в ДИТ</w:t>
      </w:r>
      <w:r w:rsidRPr="00D023ED">
        <w:rPr>
          <w:rFonts w:ascii="Times New Roman" w:hAnsi="Times New Roman" w:cs="Times New Roman"/>
          <w:szCs w:val="18"/>
        </w:rPr>
        <w:t xml:space="preserve"> следующий функционал:</w:t>
      </w:r>
    </w:p>
    <w:p w14:paraId="6B0E8F83" w14:textId="77777777" w:rsidR="0046462A" w:rsidRPr="00D023ED"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ascii="Times New Roman" w:eastAsia="Times New Roman" w:hAnsi="Times New Roman" w:cs="Times New Roman"/>
          <w:color w:val="000000"/>
          <w:sz w:val="18"/>
          <w:szCs w:val="18"/>
        </w:rPr>
      </w:pPr>
      <w:r w:rsidRPr="00D023ED">
        <w:rPr>
          <w:rFonts w:ascii="Times New Roman" w:eastAsia="Times New Roman" w:hAnsi="Times New Roman" w:cs="Times New Roman"/>
          <w:color w:val="000000"/>
          <w:sz w:val="18"/>
          <w:szCs w:val="18"/>
        </w:rPr>
        <w:t>Доступ к настройке табло производится через web-интерфейс;</w:t>
      </w:r>
    </w:p>
    <w:p w14:paraId="28A48283" w14:textId="77777777" w:rsidR="0046462A" w:rsidRPr="00D023ED"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ascii="Times New Roman" w:eastAsia="Times New Roman" w:hAnsi="Times New Roman" w:cs="Times New Roman"/>
          <w:color w:val="000000"/>
          <w:sz w:val="18"/>
          <w:szCs w:val="18"/>
        </w:rPr>
      </w:pPr>
      <w:r w:rsidRPr="00D023ED">
        <w:rPr>
          <w:rFonts w:ascii="Times New Roman" w:eastAsia="Times New Roman" w:hAnsi="Times New Roman" w:cs="Times New Roman"/>
          <w:color w:val="000000"/>
          <w:sz w:val="18"/>
          <w:szCs w:val="18"/>
        </w:rPr>
        <w:t>Доступ к настройке производится с механизмами аутентификации;</w:t>
      </w:r>
    </w:p>
    <w:p w14:paraId="4A2FA10C" w14:textId="77777777" w:rsidR="0046462A" w:rsidRPr="00D023ED"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ascii="Times New Roman" w:eastAsia="Times New Roman" w:hAnsi="Times New Roman" w:cs="Times New Roman"/>
          <w:color w:val="000000"/>
          <w:sz w:val="18"/>
          <w:szCs w:val="18"/>
        </w:rPr>
      </w:pPr>
      <w:r w:rsidRPr="00D023ED">
        <w:rPr>
          <w:rFonts w:ascii="Times New Roman" w:eastAsia="Times New Roman" w:hAnsi="Times New Roman" w:cs="Times New Roman"/>
          <w:color w:val="000000"/>
          <w:sz w:val="18"/>
          <w:szCs w:val="18"/>
        </w:rPr>
        <w:t>Вывод на табло текстовой информации вручную и по API;</w:t>
      </w:r>
    </w:p>
    <w:p w14:paraId="204231D0" w14:textId="77777777" w:rsidR="0046462A" w:rsidRPr="00D023ED"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ascii="Times New Roman" w:eastAsia="Times New Roman" w:hAnsi="Times New Roman" w:cs="Times New Roman"/>
          <w:color w:val="000000"/>
          <w:sz w:val="18"/>
          <w:szCs w:val="18"/>
        </w:rPr>
      </w:pPr>
      <w:r w:rsidRPr="00D023ED">
        <w:rPr>
          <w:rFonts w:ascii="Times New Roman" w:eastAsia="Times New Roman" w:hAnsi="Times New Roman" w:cs="Times New Roman"/>
          <w:color w:val="000000"/>
          <w:sz w:val="18"/>
          <w:szCs w:val="18"/>
        </w:rPr>
        <w:t>Вывод на табло графической информации вручную и по API;</w:t>
      </w:r>
    </w:p>
    <w:p w14:paraId="267DB3FC" w14:textId="77777777" w:rsidR="0046462A" w:rsidRPr="00D023ED"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ascii="Times New Roman" w:eastAsia="Times New Roman" w:hAnsi="Times New Roman" w:cs="Times New Roman"/>
          <w:color w:val="000000"/>
          <w:sz w:val="18"/>
          <w:szCs w:val="18"/>
        </w:rPr>
      </w:pPr>
      <w:r w:rsidRPr="00D023ED">
        <w:rPr>
          <w:rFonts w:ascii="Times New Roman" w:eastAsia="Times New Roman" w:hAnsi="Times New Roman" w:cs="Times New Roman"/>
          <w:color w:val="000000"/>
          <w:sz w:val="18"/>
          <w:szCs w:val="18"/>
        </w:rPr>
        <w:t>Режим планировщика вывода информации вручную и по API;</w:t>
      </w:r>
    </w:p>
    <w:p w14:paraId="3F6E7F99" w14:textId="77777777" w:rsidR="0046462A" w:rsidRPr="00D023ED"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ascii="Times New Roman" w:eastAsia="Times New Roman" w:hAnsi="Times New Roman" w:cs="Times New Roman"/>
          <w:color w:val="000000"/>
          <w:sz w:val="18"/>
          <w:szCs w:val="18"/>
        </w:rPr>
      </w:pPr>
      <w:r w:rsidRPr="00D023ED">
        <w:rPr>
          <w:rFonts w:ascii="Times New Roman" w:eastAsia="Times New Roman" w:hAnsi="Times New Roman" w:cs="Times New Roman"/>
          <w:color w:val="000000"/>
          <w:sz w:val="18"/>
          <w:szCs w:val="18"/>
        </w:rPr>
        <w:t>Добавление, хранение и удаление шаблонов в памяти устройства вручную и по API;</w:t>
      </w:r>
    </w:p>
    <w:p w14:paraId="0D21DB24" w14:textId="77777777" w:rsidR="0046462A" w:rsidRPr="00D023ED"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ascii="Times New Roman" w:eastAsia="Times New Roman" w:hAnsi="Times New Roman" w:cs="Times New Roman"/>
          <w:color w:val="000000"/>
          <w:sz w:val="18"/>
          <w:szCs w:val="18"/>
        </w:rPr>
      </w:pPr>
      <w:r w:rsidRPr="00D023ED">
        <w:rPr>
          <w:rFonts w:ascii="Times New Roman" w:eastAsia="Times New Roman" w:hAnsi="Times New Roman" w:cs="Times New Roman"/>
          <w:color w:val="000000"/>
          <w:sz w:val="18"/>
          <w:szCs w:val="18"/>
        </w:rPr>
        <w:t>Тест режим (включение режима для проверки диодов);</w:t>
      </w:r>
    </w:p>
    <w:p w14:paraId="66E09D49" w14:textId="77777777" w:rsidR="0046462A" w:rsidRPr="00D023ED"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ascii="Times New Roman" w:eastAsia="Times New Roman" w:hAnsi="Times New Roman" w:cs="Times New Roman"/>
          <w:color w:val="000000"/>
          <w:sz w:val="18"/>
          <w:szCs w:val="18"/>
        </w:rPr>
      </w:pPr>
      <w:r w:rsidRPr="00D023ED">
        <w:rPr>
          <w:rFonts w:ascii="Times New Roman" w:eastAsia="Times New Roman" w:hAnsi="Times New Roman" w:cs="Times New Roman"/>
          <w:color w:val="000000"/>
          <w:sz w:val="18"/>
          <w:szCs w:val="18"/>
        </w:rPr>
        <w:t>Вывод сценариев информации на основе полученных данных из внешней системы по API;</w:t>
      </w:r>
    </w:p>
    <w:p w14:paraId="51FEF5FA" w14:textId="77777777" w:rsidR="0046462A" w:rsidRPr="00D023ED" w:rsidRDefault="000B1370">
      <w:pPr>
        <w:pStyle w:val="af8"/>
        <w:numPr>
          <w:ilvl w:val="0"/>
          <w:numId w:val="47"/>
        </w:numPr>
        <w:pBdr>
          <w:top w:val="none" w:sz="4" w:space="0" w:color="000000"/>
          <w:left w:val="none" w:sz="4" w:space="0" w:color="000000"/>
          <w:bottom w:val="none" w:sz="4" w:space="0" w:color="000000"/>
          <w:right w:val="none" w:sz="4" w:space="0" w:color="000000"/>
          <w:between w:val="none" w:sz="4" w:space="0" w:color="000000"/>
        </w:pBdr>
        <w:shd w:val="clear" w:color="auto" w:fill="FFFFFF"/>
        <w:tabs>
          <w:tab w:val="left" w:pos="0"/>
          <w:tab w:val="left" w:pos="3119"/>
          <w:tab w:val="center" w:pos="4890"/>
        </w:tabs>
        <w:spacing w:line="240" w:lineRule="exact"/>
        <w:jc w:val="both"/>
        <w:rPr>
          <w:rFonts w:ascii="Times New Roman" w:eastAsia="Times New Roman" w:hAnsi="Times New Roman" w:cs="Times New Roman"/>
          <w:color w:val="000000"/>
          <w:sz w:val="18"/>
          <w:szCs w:val="18"/>
        </w:rPr>
      </w:pPr>
      <w:r w:rsidRPr="00D023ED">
        <w:rPr>
          <w:rFonts w:ascii="Times New Roman" w:eastAsia="Times New Roman" w:hAnsi="Times New Roman" w:cs="Times New Roman"/>
          <w:color w:val="000000"/>
          <w:sz w:val="18"/>
          <w:szCs w:val="18"/>
        </w:rPr>
        <w:t>Вывод метеорологической информации из внешней системы по API;</w:t>
      </w:r>
    </w:p>
    <w:p w14:paraId="3D2F4658" w14:textId="77777777" w:rsidR="0046462A" w:rsidRPr="00D023ED" w:rsidRDefault="000B1370">
      <w:pPr>
        <w:pStyle w:val="af8"/>
        <w:numPr>
          <w:ilvl w:val="0"/>
          <w:numId w:val="1"/>
        </w:numPr>
        <w:tabs>
          <w:tab w:val="left" w:pos="1134"/>
        </w:tabs>
        <w:spacing w:after="0" w:line="240" w:lineRule="exact"/>
        <w:jc w:val="both"/>
        <w:rPr>
          <w:rFonts w:ascii="Times New Roman" w:hAnsi="Times New Roman" w:cs="Times New Roman"/>
          <w:sz w:val="18"/>
          <w:szCs w:val="18"/>
        </w:rPr>
      </w:pPr>
      <w:r w:rsidRPr="00D023ED">
        <w:rPr>
          <w:rFonts w:ascii="Times New Roman" w:hAnsi="Times New Roman" w:cs="Times New Roman"/>
          <w:sz w:val="18"/>
          <w:szCs w:val="18"/>
        </w:rPr>
        <w:t>Управление и вывод информации на ДИТ должно быть организовано из следующего адреса: Пермский край, г. Пермь, ул. Пермская, д. 164 (ГКУ «ЦБДД Пермского края»).</w:t>
      </w:r>
    </w:p>
    <w:p w14:paraId="59AA8598" w14:textId="77777777"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r w:rsidRPr="00D023ED">
        <w:rPr>
          <w:rFonts w:ascii="Times New Roman" w:eastAsia="Times New Roman" w:hAnsi="Times New Roman" w:cs="Times New Roman"/>
          <w:color w:val="000000" w:themeColor="text1"/>
          <w:szCs w:val="18"/>
        </w:rPr>
        <w:t>2.1.19. Видеопотоки с устанавливаемых видеокамер подключить к «Macroscop Клиент».</w:t>
      </w:r>
    </w:p>
    <w:p w14:paraId="7DD3FA12" w14:textId="1728D5FB"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r w:rsidRPr="00D023ED">
        <w:rPr>
          <w:rFonts w:ascii="Times New Roman" w:eastAsia="Times New Roman" w:hAnsi="Times New Roman" w:cs="Times New Roman"/>
          <w:color w:val="000000" w:themeColor="text1"/>
          <w:szCs w:val="18"/>
        </w:rPr>
        <w:t xml:space="preserve">2.1.20. Видеокамеры на объекте размещаются следующим образом: Видеокамера цилиндрическая направлена на </w:t>
      </w:r>
      <w:r w:rsidR="00EF00E9" w:rsidRPr="00D023ED">
        <w:rPr>
          <w:rFonts w:ascii="Times New Roman" w:eastAsia="Times New Roman" w:hAnsi="Times New Roman" w:cs="Times New Roman"/>
          <w:color w:val="000000" w:themeColor="text1"/>
          <w:szCs w:val="18"/>
        </w:rPr>
        <w:t>ДИТ</w:t>
      </w:r>
      <w:r w:rsidRPr="00D023ED">
        <w:rPr>
          <w:rFonts w:ascii="Times New Roman" w:eastAsia="Times New Roman" w:hAnsi="Times New Roman" w:cs="Times New Roman"/>
          <w:color w:val="000000" w:themeColor="text1"/>
          <w:szCs w:val="18"/>
        </w:rPr>
        <w:t>.</w:t>
      </w:r>
    </w:p>
    <w:p w14:paraId="482D8D48" w14:textId="6E92AF47" w:rsidR="00475B76" w:rsidRPr="00D023ED" w:rsidRDefault="00475B76" w:rsidP="00475B76">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2.</w:t>
      </w:r>
      <w:r w:rsidR="00264969" w:rsidRPr="00D023ED">
        <w:rPr>
          <w:rFonts w:ascii="Times New Roman" w:eastAsia="Times New Roman" w:hAnsi="Times New Roman" w:cs="Times New Roman"/>
          <w:color w:val="000000"/>
          <w:szCs w:val="18"/>
        </w:rPr>
        <w:t>1</w:t>
      </w:r>
      <w:r w:rsidRPr="00D023ED">
        <w:rPr>
          <w:rFonts w:ascii="Times New Roman" w:eastAsia="Times New Roman" w:hAnsi="Times New Roman" w:cs="Times New Roman"/>
          <w:color w:val="000000"/>
          <w:szCs w:val="18"/>
        </w:rPr>
        <w:t>.</w:t>
      </w:r>
      <w:r w:rsidR="00264969" w:rsidRPr="00D023ED">
        <w:rPr>
          <w:rFonts w:ascii="Times New Roman" w:eastAsia="Times New Roman" w:hAnsi="Times New Roman" w:cs="Times New Roman"/>
          <w:color w:val="000000"/>
          <w:szCs w:val="18"/>
        </w:rPr>
        <w:t>2</w:t>
      </w:r>
      <w:r w:rsidRPr="00D023ED">
        <w:rPr>
          <w:rFonts w:ascii="Times New Roman" w:eastAsia="Times New Roman" w:hAnsi="Times New Roman" w:cs="Times New Roman"/>
          <w:color w:val="000000"/>
          <w:szCs w:val="18"/>
        </w:rPr>
        <w:t xml:space="preserve">1. </w:t>
      </w:r>
      <w:r w:rsidR="00B76189" w:rsidRPr="00D023ED">
        <w:rPr>
          <w:rFonts w:ascii="Times New Roman" w:eastAsia="Times New Roman" w:hAnsi="Times New Roman" w:cs="Times New Roman"/>
          <w:color w:val="000000"/>
          <w:szCs w:val="18"/>
        </w:rPr>
        <w:t>П</w:t>
      </w:r>
      <w:r w:rsidRPr="00D023ED">
        <w:rPr>
          <w:rFonts w:ascii="Times New Roman" w:eastAsia="Times New Roman" w:hAnsi="Times New Roman" w:cs="Times New Roman"/>
          <w:color w:val="000000"/>
          <w:szCs w:val="18"/>
        </w:rPr>
        <w:t xml:space="preserve">одрядчик обязан обеспечить </w:t>
      </w:r>
      <w:r w:rsidR="00216649" w:rsidRPr="00D023ED">
        <w:rPr>
          <w:rFonts w:ascii="Times New Roman" w:eastAsia="Times New Roman" w:hAnsi="Times New Roman" w:cs="Times New Roman"/>
          <w:color w:val="000000"/>
          <w:szCs w:val="18"/>
        </w:rPr>
        <w:t>установку</w:t>
      </w:r>
      <w:r w:rsidRPr="00D023ED">
        <w:rPr>
          <w:rFonts w:ascii="Times New Roman" w:eastAsia="Times New Roman" w:hAnsi="Times New Roman" w:cs="Times New Roman"/>
          <w:color w:val="000000"/>
          <w:szCs w:val="18"/>
        </w:rPr>
        <w:t>, монтаж, пуско</w:t>
      </w:r>
      <w:r w:rsidR="00B76189" w:rsidRPr="00D023ED">
        <w:rPr>
          <w:rFonts w:ascii="Times New Roman" w:eastAsia="Times New Roman" w:hAnsi="Times New Roman" w:cs="Times New Roman"/>
          <w:color w:val="000000"/>
          <w:szCs w:val="18"/>
        </w:rPr>
        <w:t>-</w:t>
      </w:r>
      <w:r w:rsidRPr="00D023ED">
        <w:rPr>
          <w:rFonts w:ascii="Times New Roman" w:eastAsia="Times New Roman" w:hAnsi="Times New Roman" w:cs="Times New Roman"/>
          <w:color w:val="000000"/>
          <w:szCs w:val="18"/>
        </w:rPr>
        <w:t xml:space="preserve">наладку и ввод в эксплуатацию ДИТ и шкафов управления, предназначенных для использования на автомобильных дорогах с целью повышения безопасности дорожного движения и оперативного информирования участников движения. </w:t>
      </w:r>
      <w:r w:rsidR="00B76189" w:rsidRPr="00D023ED">
        <w:rPr>
          <w:rFonts w:ascii="Times New Roman" w:eastAsia="Times New Roman" w:hAnsi="Times New Roman" w:cs="Times New Roman"/>
          <w:color w:val="000000"/>
          <w:szCs w:val="18"/>
        </w:rPr>
        <w:t>О</w:t>
      </w:r>
      <w:r w:rsidRPr="00D023ED">
        <w:rPr>
          <w:rFonts w:ascii="Times New Roman" w:eastAsia="Times New Roman" w:hAnsi="Times New Roman" w:cs="Times New Roman"/>
          <w:color w:val="000000"/>
          <w:szCs w:val="18"/>
        </w:rPr>
        <w:t>борудование должно быть новым, не бывшим в эксплуатации, соответствовать требованиям действующих нормативных документов, включая ГОСТ Р 56350-2015 и ГОСТ 32865-2014, и обеспечивать круглосуточный режим функционирования.</w:t>
      </w:r>
    </w:p>
    <w:p w14:paraId="1691F008" w14:textId="2BC09BAA" w:rsidR="00475B76" w:rsidRPr="00D023ED" w:rsidRDefault="00475B76" w:rsidP="00475B76">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2.</w:t>
      </w:r>
      <w:r w:rsidR="00264969" w:rsidRPr="00D023ED">
        <w:rPr>
          <w:rFonts w:ascii="Times New Roman" w:eastAsia="Times New Roman" w:hAnsi="Times New Roman" w:cs="Times New Roman"/>
          <w:color w:val="000000"/>
          <w:szCs w:val="18"/>
        </w:rPr>
        <w:t>1</w:t>
      </w:r>
      <w:r w:rsidRPr="00D023ED">
        <w:rPr>
          <w:rFonts w:ascii="Times New Roman" w:eastAsia="Times New Roman" w:hAnsi="Times New Roman" w:cs="Times New Roman"/>
          <w:color w:val="000000"/>
          <w:szCs w:val="18"/>
        </w:rPr>
        <w:t>.</w:t>
      </w:r>
      <w:r w:rsidR="00264969" w:rsidRPr="00D023ED">
        <w:rPr>
          <w:rFonts w:ascii="Times New Roman" w:eastAsia="Times New Roman" w:hAnsi="Times New Roman" w:cs="Times New Roman"/>
          <w:color w:val="000000"/>
          <w:szCs w:val="18"/>
        </w:rPr>
        <w:t>2</w:t>
      </w:r>
      <w:r w:rsidRPr="00D023ED">
        <w:rPr>
          <w:rFonts w:ascii="Times New Roman" w:eastAsia="Times New Roman" w:hAnsi="Times New Roman" w:cs="Times New Roman"/>
          <w:color w:val="000000"/>
          <w:szCs w:val="18"/>
        </w:rPr>
        <w:t xml:space="preserve">2. </w:t>
      </w:r>
      <w:r w:rsidR="00EF00E9" w:rsidRPr="00D023ED">
        <w:rPr>
          <w:rFonts w:ascii="Times New Roman" w:eastAsia="Times New Roman" w:hAnsi="Times New Roman" w:cs="Times New Roman"/>
          <w:color w:val="000000"/>
          <w:szCs w:val="18"/>
        </w:rPr>
        <w:t>ДИТ</w:t>
      </w:r>
      <w:r w:rsidRPr="00D023ED">
        <w:rPr>
          <w:rFonts w:ascii="Times New Roman" w:eastAsia="Times New Roman" w:hAnsi="Times New Roman" w:cs="Times New Roman"/>
          <w:color w:val="000000"/>
          <w:szCs w:val="18"/>
        </w:rPr>
        <w:t xml:space="preserve"> должны быть выполнены в виде сварного шкафа с антивандальным исполнением, иметь модульную конструкцию и обеспечивать фронтальный доступ для проведения технического обслуживания. Габаритные размеры табло должны составлять 5760×960 мм и 4480×1280 мм, что обеспечивает необходимую видимость и читаемость </w:t>
      </w:r>
      <w:r w:rsidR="00C60ED0" w:rsidRPr="00D023ED">
        <w:rPr>
          <w:rFonts w:ascii="Times New Roman" w:eastAsia="Times New Roman" w:hAnsi="Times New Roman" w:cs="Times New Roman"/>
          <w:color w:val="000000"/>
          <w:szCs w:val="18"/>
        </w:rPr>
        <w:t xml:space="preserve">выводимой на табло </w:t>
      </w:r>
      <w:r w:rsidRPr="00D023ED">
        <w:rPr>
          <w:rFonts w:ascii="Times New Roman" w:eastAsia="Times New Roman" w:hAnsi="Times New Roman" w:cs="Times New Roman"/>
          <w:color w:val="000000"/>
          <w:szCs w:val="18"/>
        </w:rPr>
        <w:t>информации для водителей транспортных средств. Масса табло не должна превышать 210 кг</w:t>
      </w:r>
      <w:r w:rsidR="00C60ED0" w:rsidRPr="00D023ED">
        <w:rPr>
          <w:rFonts w:ascii="Times New Roman" w:eastAsia="Times New Roman" w:hAnsi="Times New Roman" w:cs="Times New Roman"/>
          <w:color w:val="000000"/>
          <w:szCs w:val="18"/>
        </w:rPr>
        <w:t xml:space="preserve"> для обеспечения возможности установки данного типа оборудования.</w:t>
      </w:r>
    </w:p>
    <w:p w14:paraId="32B6C647" w14:textId="52B78D12" w:rsidR="001A5F10" w:rsidRPr="00D023ED" w:rsidRDefault="00475B76" w:rsidP="001A5F10">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2.</w:t>
      </w:r>
      <w:r w:rsidR="00264969" w:rsidRPr="00D023ED">
        <w:rPr>
          <w:rFonts w:ascii="Times New Roman" w:eastAsia="Times New Roman" w:hAnsi="Times New Roman" w:cs="Times New Roman"/>
          <w:color w:val="000000"/>
          <w:szCs w:val="18"/>
        </w:rPr>
        <w:t>1</w:t>
      </w:r>
      <w:r w:rsidRPr="00D023ED">
        <w:rPr>
          <w:rFonts w:ascii="Times New Roman" w:eastAsia="Times New Roman" w:hAnsi="Times New Roman" w:cs="Times New Roman"/>
          <w:color w:val="000000"/>
          <w:szCs w:val="18"/>
        </w:rPr>
        <w:t>.</w:t>
      </w:r>
      <w:r w:rsidR="00264969" w:rsidRPr="00D023ED">
        <w:rPr>
          <w:rFonts w:ascii="Times New Roman" w:eastAsia="Times New Roman" w:hAnsi="Times New Roman" w:cs="Times New Roman"/>
          <w:color w:val="000000"/>
          <w:szCs w:val="18"/>
        </w:rPr>
        <w:t>2</w:t>
      </w:r>
      <w:r w:rsidRPr="00D023ED">
        <w:rPr>
          <w:rFonts w:ascii="Times New Roman" w:eastAsia="Times New Roman" w:hAnsi="Times New Roman" w:cs="Times New Roman"/>
          <w:color w:val="000000"/>
          <w:szCs w:val="18"/>
        </w:rPr>
        <w:t xml:space="preserve">3. Яркость </w:t>
      </w:r>
      <w:r w:rsidR="001A5F10" w:rsidRPr="00D023ED">
        <w:rPr>
          <w:rFonts w:ascii="Times New Roman" w:eastAsia="Times New Roman" w:hAnsi="Times New Roman" w:cs="Times New Roman"/>
          <w:color w:val="000000"/>
          <w:szCs w:val="18"/>
        </w:rPr>
        <w:t xml:space="preserve">и углы обзора </w:t>
      </w:r>
      <w:r w:rsidRPr="00D023ED">
        <w:rPr>
          <w:rFonts w:ascii="Times New Roman" w:eastAsia="Times New Roman" w:hAnsi="Times New Roman" w:cs="Times New Roman"/>
          <w:color w:val="000000"/>
          <w:szCs w:val="18"/>
        </w:rPr>
        <w:t>табло должн</w:t>
      </w:r>
      <w:r w:rsidR="00223C2B" w:rsidRPr="00D023ED">
        <w:rPr>
          <w:rFonts w:ascii="Times New Roman" w:eastAsia="Times New Roman" w:hAnsi="Times New Roman" w:cs="Times New Roman"/>
          <w:color w:val="000000"/>
          <w:szCs w:val="18"/>
        </w:rPr>
        <w:t>ы</w:t>
      </w:r>
      <w:r w:rsidRPr="00D023ED">
        <w:rPr>
          <w:rFonts w:ascii="Times New Roman" w:eastAsia="Times New Roman" w:hAnsi="Times New Roman" w:cs="Times New Roman"/>
          <w:color w:val="000000"/>
          <w:szCs w:val="18"/>
        </w:rPr>
        <w:t xml:space="preserve"> соответствовать требованиям ГОСТ Р 56350-2015. </w:t>
      </w:r>
    </w:p>
    <w:p w14:paraId="05A16452" w14:textId="496DCD94" w:rsidR="00475B76" w:rsidRPr="00D023ED" w:rsidRDefault="00475B76" w:rsidP="00475B76">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2.</w:t>
      </w:r>
      <w:r w:rsidR="00264969" w:rsidRPr="00D023ED">
        <w:rPr>
          <w:rFonts w:ascii="Times New Roman" w:eastAsia="Times New Roman" w:hAnsi="Times New Roman" w:cs="Times New Roman"/>
          <w:color w:val="000000"/>
          <w:szCs w:val="18"/>
        </w:rPr>
        <w:t>1</w:t>
      </w:r>
      <w:r w:rsidRPr="00D023ED">
        <w:rPr>
          <w:rFonts w:ascii="Times New Roman" w:eastAsia="Times New Roman" w:hAnsi="Times New Roman" w:cs="Times New Roman"/>
          <w:color w:val="000000"/>
          <w:szCs w:val="18"/>
        </w:rPr>
        <w:t>.</w:t>
      </w:r>
      <w:r w:rsidR="00264969" w:rsidRPr="00D023ED">
        <w:rPr>
          <w:rFonts w:ascii="Times New Roman" w:eastAsia="Times New Roman" w:hAnsi="Times New Roman" w:cs="Times New Roman"/>
          <w:color w:val="000000"/>
          <w:szCs w:val="18"/>
        </w:rPr>
        <w:t>2</w:t>
      </w:r>
      <w:r w:rsidRPr="00D023ED">
        <w:rPr>
          <w:rFonts w:ascii="Times New Roman" w:eastAsia="Times New Roman" w:hAnsi="Times New Roman" w:cs="Times New Roman"/>
          <w:color w:val="000000"/>
          <w:szCs w:val="18"/>
        </w:rPr>
        <w:t xml:space="preserve">4. </w:t>
      </w:r>
      <w:r w:rsidR="00264969" w:rsidRPr="00D023ED">
        <w:rPr>
          <w:rFonts w:ascii="Times New Roman" w:eastAsia="Times New Roman" w:hAnsi="Times New Roman" w:cs="Times New Roman"/>
          <w:color w:val="000000"/>
          <w:szCs w:val="18"/>
        </w:rPr>
        <w:t>ДИТ</w:t>
      </w:r>
      <w:r w:rsidRPr="00D023ED">
        <w:rPr>
          <w:rFonts w:ascii="Times New Roman" w:eastAsia="Times New Roman" w:hAnsi="Times New Roman" w:cs="Times New Roman"/>
          <w:color w:val="000000"/>
          <w:szCs w:val="18"/>
        </w:rPr>
        <w:t xml:space="preserve"> должн</w:t>
      </w:r>
      <w:r w:rsidR="00EF00E9" w:rsidRPr="00D023ED">
        <w:rPr>
          <w:rFonts w:ascii="Times New Roman" w:eastAsia="Times New Roman" w:hAnsi="Times New Roman" w:cs="Times New Roman"/>
          <w:color w:val="000000"/>
          <w:szCs w:val="18"/>
        </w:rPr>
        <w:t>ы</w:t>
      </w:r>
      <w:r w:rsidRPr="00D023ED">
        <w:rPr>
          <w:rFonts w:ascii="Times New Roman" w:eastAsia="Times New Roman" w:hAnsi="Times New Roman" w:cs="Times New Roman"/>
          <w:color w:val="000000"/>
          <w:szCs w:val="18"/>
        </w:rPr>
        <w:t xml:space="preserve"> обеспечивать </w:t>
      </w:r>
      <w:r w:rsidR="00B76189" w:rsidRPr="00D023ED">
        <w:rPr>
          <w:rFonts w:ascii="Times New Roman" w:eastAsia="Times New Roman" w:hAnsi="Times New Roman" w:cs="Times New Roman"/>
          <w:color w:val="000000"/>
          <w:szCs w:val="18"/>
        </w:rPr>
        <w:t>бесперебойное функционирование при температурном режиме, характерном в Пермском крае (от -50С до +45С)</w:t>
      </w:r>
      <w:r w:rsidRPr="00D023ED">
        <w:rPr>
          <w:rFonts w:ascii="Times New Roman" w:eastAsia="Times New Roman" w:hAnsi="Times New Roman" w:cs="Times New Roman"/>
          <w:color w:val="000000"/>
          <w:szCs w:val="18"/>
        </w:rPr>
        <w:t>, степень защиты не ниже IP66 и категорию стойкости к загрязнению не ниже D4. Срок службы светодиодов должен составлять не менее 100 000 часов. Электропитание табло должно осуществляться от сети 220 В, при этом потребляемая мощность не должна превышать 4000 Вт для табло размером 5760×960 мм и 3510 Вт для табло размером 4480×1280 мм.</w:t>
      </w:r>
      <w:r w:rsidR="00000261" w:rsidRPr="00D023ED">
        <w:rPr>
          <w:rFonts w:ascii="Times New Roman" w:eastAsia="Times New Roman" w:hAnsi="Times New Roman" w:cs="Times New Roman"/>
          <w:color w:val="000000"/>
          <w:szCs w:val="18"/>
        </w:rPr>
        <w:t xml:space="preserve"> </w:t>
      </w:r>
      <w:r w:rsidR="006459B4" w:rsidRPr="00D023ED">
        <w:rPr>
          <w:rFonts w:ascii="Times New Roman" w:eastAsia="Times New Roman" w:hAnsi="Times New Roman" w:cs="Times New Roman"/>
          <w:color w:val="000000"/>
          <w:szCs w:val="18"/>
        </w:rPr>
        <w:t>Телекоммуникационное оборудование, входящее в состав ДИТ должно быть промышленного исполнения.</w:t>
      </w:r>
    </w:p>
    <w:p w14:paraId="1B925829" w14:textId="3B427C4C" w:rsidR="00264969" w:rsidRPr="00D023ED" w:rsidRDefault="00264969" w:rsidP="00475B76">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 xml:space="preserve">2.1.25. Подрядчик обязан обеспечить </w:t>
      </w:r>
      <w:r w:rsidR="00216649" w:rsidRPr="00D023ED">
        <w:rPr>
          <w:rFonts w:ascii="Times New Roman" w:eastAsia="Times New Roman" w:hAnsi="Times New Roman" w:cs="Times New Roman"/>
          <w:color w:val="000000"/>
          <w:szCs w:val="18"/>
        </w:rPr>
        <w:t>установку</w:t>
      </w:r>
      <w:r w:rsidRPr="00D023ED">
        <w:rPr>
          <w:rFonts w:ascii="Times New Roman" w:eastAsia="Times New Roman" w:hAnsi="Times New Roman" w:cs="Times New Roman"/>
          <w:color w:val="000000"/>
          <w:szCs w:val="18"/>
        </w:rPr>
        <w:t xml:space="preserve"> и монтаж шкафов управления, обеспечивающих надежное, безопасное и бесперебойное функционирование табло, включая управление, защиту и интеграцию оборудования в систему передачи данных. Шкаф управления должен быть выполнен в виде термошкафа климатического исполнения УХЛ1 и укомплектован необходимыми элементами, включая автоматические выключатели номиналом 32А, 16А и 6А, контроллер управления типа IMTF</w:t>
      </w:r>
      <w:r w:rsidR="00C60ED0" w:rsidRPr="00D023ED">
        <w:rPr>
          <w:rFonts w:ascii="Times New Roman" w:eastAsia="Times New Roman" w:hAnsi="Times New Roman" w:cs="Times New Roman"/>
          <w:color w:val="000000"/>
          <w:szCs w:val="18"/>
        </w:rPr>
        <w:t xml:space="preserve">, </w:t>
      </w:r>
      <w:r w:rsidRPr="00D023ED">
        <w:rPr>
          <w:rFonts w:ascii="Times New Roman" w:eastAsia="Times New Roman" w:hAnsi="Times New Roman" w:cs="Times New Roman"/>
          <w:color w:val="000000"/>
          <w:szCs w:val="18"/>
        </w:rPr>
        <w:t>коммутатор с поддержкой 100/1000 Mbps и SFP, оптический кросс, устройства защиты от импульсных перенапряжений, устройство защиты типа УЗМ-50Ц или эквивалент, медную шину заземления, розетки, блоки питания 12 В на DIN-рейку мощностью не менее 60 Вт, а также блок резервирования питания. Комплектация шкафа должна обеспечивать выполнение всех функций управления, защиты и стабильного электропитания оборудования.</w:t>
      </w:r>
    </w:p>
    <w:p w14:paraId="584CE37A" w14:textId="77777777" w:rsidR="00C27920" w:rsidRPr="00D023ED" w:rsidRDefault="00C27920" w:rsidP="00475B76">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p>
    <w:p w14:paraId="18BF9D35" w14:textId="77777777" w:rsidR="0046462A" w:rsidRPr="00D023ED" w:rsidRDefault="000B1370">
      <w:pPr>
        <w:pStyle w:val="aff8"/>
        <w:spacing w:before="0" w:after="0" w:line="240" w:lineRule="exact"/>
        <w:jc w:val="center"/>
        <w:rPr>
          <w:sz w:val="18"/>
          <w:szCs w:val="18"/>
        </w:rPr>
      </w:pPr>
      <w:r w:rsidRPr="00D023ED">
        <w:rPr>
          <w:sz w:val="18"/>
          <w:szCs w:val="18"/>
        </w:rPr>
        <w:t>3. Требования к протоколам управления ДИТ</w:t>
      </w:r>
    </w:p>
    <w:p w14:paraId="09FEC496" w14:textId="77777777" w:rsidR="0046462A" w:rsidRPr="00D023ED" w:rsidRDefault="000B1370">
      <w:pPr>
        <w:spacing w:line="240" w:lineRule="exact"/>
        <w:jc w:val="both"/>
        <w:rPr>
          <w:rFonts w:ascii="Times New Roman" w:hAnsi="Times New Roman" w:cs="Times New Roman"/>
          <w:szCs w:val="18"/>
        </w:rPr>
      </w:pPr>
      <w:r w:rsidRPr="00D023ED">
        <w:rPr>
          <w:rFonts w:ascii="Times New Roman" w:eastAsia="Times New Roman" w:hAnsi="Times New Roman" w:cs="Times New Roman"/>
          <w:b/>
          <w:color w:val="000000"/>
          <w:szCs w:val="18"/>
        </w:rPr>
        <w:t xml:space="preserve">3.1 Протокол </w:t>
      </w:r>
      <w:r w:rsidRPr="00D023ED">
        <w:rPr>
          <w:rFonts w:ascii="Times New Roman" w:eastAsia="Times New Roman" w:hAnsi="Times New Roman" w:cs="Times New Roman"/>
          <w:b/>
          <w:color w:val="000000"/>
          <w:szCs w:val="18"/>
          <w:lang w:val="en-US"/>
        </w:rPr>
        <w:t>NTCIP</w:t>
      </w:r>
      <w:r w:rsidRPr="00D023ED">
        <w:rPr>
          <w:rFonts w:ascii="Times New Roman" w:eastAsia="Times New Roman" w:hAnsi="Times New Roman" w:cs="Times New Roman"/>
          <w:b/>
          <w:color w:val="000000"/>
          <w:szCs w:val="18"/>
        </w:rPr>
        <w:t xml:space="preserve"> 1203 </w:t>
      </w:r>
      <w:r w:rsidRPr="00D023ED">
        <w:rPr>
          <w:rFonts w:ascii="Times New Roman" w:eastAsia="Times New Roman" w:hAnsi="Times New Roman" w:cs="Times New Roman"/>
          <w:b/>
          <w:color w:val="000000"/>
          <w:szCs w:val="18"/>
          <w:lang w:val="en-US"/>
        </w:rPr>
        <w:t>v</w:t>
      </w:r>
      <w:r w:rsidRPr="00D023ED">
        <w:rPr>
          <w:rFonts w:ascii="Times New Roman" w:eastAsia="Times New Roman" w:hAnsi="Times New Roman" w:cs="Times New Roman"/>
          <w:b/>
          <w:color w:val="000000"/>
          <w:szCs w:val="18"/>
        </w:rPr>
        <w:t xml:space="preserve">03 — это стандарт, разработанный в рамках </w:t>
      </w:r>
      <w:r w:rsidRPr="00D023ED">
        <w:rPr>
          <w:rFonts w:ascii="Times New Roman" w:eastAsia="Times New Roman" w:hAnsi="Times New Roman" w:cs="Times New Roman"/>
          <w:b/>
          <w:color w:val="000000"/>
          <w:szCs w:val="18"/>
          <w:lang w:val="en-US"/>
        </w:rPr>
        <w:t>National</w:t>
      </w:r>
      <w:r w:rsidRPr="00D023ED">
        <w:rPr>
          <w:rFonts w:ascii="Times New Roman" w:eastAsia="Times New Roman" w:hAnsi="Times New Roman" w:cs="Times New Roman"/>
          <w:b/>
          <w:color w:val="000000"/>
          <w:szCs w:val="18"/>
        </w:rPr>
        <w:t xml:space="preserve"> </w:t>
      </w:r>
      <w:r w:rsidRPr="00D023ED">
        <w:rPr>
          <w:rFonts w:ascii="Times New Roman" w:eastAsia="Times New Roman" w:hAnsi="Times New Roman" w:cs="Times New Roman"/>
          <w:b/>
          <w:color w:val="000000"/>
          <w:szCs w:val="18"/>
          <w:lang w:val="en-US"/>
        </w:rPr>
        <w:t>Transportation</w:t>
      </w:r>
      <w:r w:rsidRPr="00D023ED">
        <w:rPr>
          <w:rFonts w:ascii="Times New Roman" w:eastAsia="Times New Roman" w:hAnsi="Times New Roman" w:cs="Times New Roman"/>
          <w:b/>
          <w:color w:val="000000"/>
          <w:szCs w:val="18"/>
        </w:rPr>
        <w:t xml:space="preserve"> </w:t>
      </w:r>
      <w:r w:rsidRPr="00D023ED">
        <w:rPr>
          <w:rFonts w:ascii="Times New Roman" w:eastAsia="Times New Roman" w:hAnsi="Times New Roman" w:cs="Times New Roman"/>
          <w:b/>
          <w:color w:val="000000"/>
          <w:szCs w:val="18"/>
          <w:lang w:val="en-US"/>
        </w:rPr>
        <w:t>Communications</w:t>
      </w:r>
      <w:r w:rsidRPr="00D023ED">
        <w:rPr>
          <w:rFonts w:ascii="Times New Roman" w:eastAsia="Times New Roman" w:hAnsi="Times New Roman" w:cs="Times New Roman"/>
          <w:b/>
          <w:color w:val="000000"/>
          <w:szCs w:val="18"/>
        </w:rPr>
        <w:t xml:space="preserve"> </w:t>
      </w:r>
      <w:r w:rsidRPr="00D023ED">
        <w:rPr>
          <w:rFonts w:ascii="Times New Roman" w:eastAsia="Times New Roman" w:hAnsi="Times New Roman" w:cs="Times New Roman"/>
          <w:b/>
          <w:color w:val="000000"/>
          <w:szCs w:val="18"/>
          <w:lang w:val="en-US"/>
        </w:rPr>
        <w:t>for</w:t>
      </w:r>
      <w:r w:rsidRPr="00D023ED">
        <w:rPr>
          <w:rFonts w:ascii="Times New Roman" w:eastAsia="Times New Roman" w:hAnsi="Times New Roman" w:cs="Times New Roman"/>
          <w:b/>
          <w:color w:val="000000"/>
          <w:szCs w:val="18"/>
        </w:rPr>
        <w:t xml:space="preserve"> </w:t>
      </w:r>
      <w:r w:rsidRPr="00D023ED">
        <w:rPr>
          <w:rFonts w:ascii="Times New Roman" w:eastAsia="Times New Roman" w:hAnsi="Times New Roman" w:cs="Times New Roman"/>
          <w:b/>
          <w:color w:val="000000"/>
          <w:szCs w:val="18"/>
          <w:lang w:val="en-US"/>
        </w:rPr>
        <w:t>Intelligent</w:t>
      </w:r>
      <w:r w:rsidRPr="00D023ED">
        <w:rPr>
          <w:rFonts w:ascii="Times New Roman" w:eastAsia="Times New Roman" w:hAnsi="Times New Roman" w:cs="Times New Roman"/>
          <w:b/>
          <w:color w:val="000000"/>
          <w:szCs w:val="18"/>
        </w:rPr>
        <w:t xml:space="preserve"> </w:t>
      </w:r>
      <w:r w:rsidRPr="00D023ED">
        <w:rPr>
          <w:rFonts w:ascii="Times New Roman" w:eastAsia="Times New Roman" w:hAnsi="Times New Roman" w:cs="Times New Roman"/>
          <w:b/>
          <w:color w:val="000000"/>
          <w:szCs w:val="18"/>
          <w:lang w:val="en-US"/>
        </w:rPr>
        <w:t>Transportation</w:t>
      </w:r>
      <w:r w:rsidRPr="00D023ED">
        <w:rPr>
          <w:rFonts w:ascii="Times New Roman" w:eastAsia="Times New Roman" w:hAnsi="Times New Roman" w:cs="Times New Roman"/>
          <w:b/>
          <w:color w:val="000000"/>
          <w:szCs w:val="18"/>
        </w:rPr>
        <w:t xml:space="preserve"> </w:t>
      </w:r>
      <w:r w:rsidRPr="00D023ED">
        <w:rPr>
          <w:rFonts w:ascii="Times New Roman" w:eastAsia="Times New Roman" w:hAnsi="Times New Roman" w:cs="Times New Roman"/>
          <w:b/>
          <w:color w:val="000000"/>
          <w:szCs w:val="18"/>
          <w:lang w:val="en-US"/>
        </w:rPr>
        <w:t>System</w:t>
      </w:r>
      <w:r w:rsidRPr="00D023ED">
        <w:rPr>
          <w:rFonts w:ascii="Times New Roman" w:eastAsia="Times New Roman" w:hAnsi="Times New Roman" w:cs="Times New Roman"/>
          <w:b/>
          <w:color w:val="000000"/>
          <w:szCs w:val="18"/>
        </w:rPr>
        <w:t xml:space="preserve"> </w:t>
      </w:r>
      <w:r w:rsidRPr="00D023ED">
        <w:rPr>
          <w:rFonts w:ascii="Times New Roman" w:eastAsia="Times New Roman" w:hAnsi="Times New Roman" w:cs="Times New Roman"/>
          <w:b/>
          <w:color w:val="000000"/>
          <w:szCs w:val="18"/>
          <w:lang w:val="en-US"/>
        </w:rPr>
        <w:t>Protocol</w:t>
      </w:r>
      <w:r w:rsidRPr="00D023ED">
        <w:rPr>
          <w:rFonts w:ascii="Times New Roman" w:eastAsia="Times New Roman" w:hAnsi="Times New Roman" w:cs="Times New Roman"/>
          <w:b/>
          <w:color w:val="000000"/>
          <w:szCs w:val="18"/>
        </w:rPr>
        <w:t xml:space="preserve"> (</w:t>
      </w:r>
      <w:r w:rsidRPr="00D023ED">
        <w:rPr>
          <w:rFonts w:ascii="Times New Roman" w:eastAsia="Times New Roman" w:hAnsi="Times New Roman" w:cs="Times New Roman"/>
          <w:b/>
          <w:color w:val="000000"/>
          <w:szCs w:val="18"/>
          <w:lang w:val="en-US"/>
        </w:rPr>
        <w:t>NTCIP</w:t>
      </w:r>
      <w:r w:rsidRPr="00D023ED">
        <w:rPr>
          <w:rFonts w:ascii="Times New Roman" w:eastAsia="Times New Roman" w:hAnsi="Times New Roman" w:cs="Times New Roman"/>
          <w:b/>
          <w:color w:val="000000"/>
          <w:szCs w:val="18"/>
        </w:rPr>
        <w:t>).</w:t>
      </w:r>
      <w:r w:rsidRPr="00D023ED">
        <w:rPr>
          <w:rFonts w:ascii="Times New Roman" w:hAnsi="Times New Roman" w:cs="Times New Roman"/>
          <w:szCs w:val="18"/>
        </w:rPr>
        <w:t xml:space="preserve"> Он специально предназначен для управления ДИТ или ЗПИ. Этот протокол определяет, как устройства ДИТ и ЗПИ должны взаимодействовать с центральными системами управления, обеспечивая единый подход к управлению, мониторингу и обмену данными.</w:t>
      </w:r>
    </w:p>
    <w:p w14:paraId="0DC8692A"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3.1.1.</w:t>
      </w:r>
      <w:r w:rsidRPr="00D023ED">
        <w:rPr>
          <w:rFonts w:ascii="Times New Roman" w:hAnsi="Times New Roman" w:cs="Times New Roman"/>
          <w:szCs w:val="18"/>
        </w:rPr>
        <w:tab/>
        <w:t>Объекты данных должны включать в себя:</w:t>
      </w:r>
    </w:p>
    <w:p w14:paraId="5C772C59"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Сообщения: Текстовые, графические или символьные сообщения. Поддержка заранее заданных и динамически генерируемых сообщений;</w:t>
      </w:r>
    </w:p>
    <w:p w14:paraId="62ED4618"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Яркость: Управление уровнем яркости (автоматическое или ручное). Настройка яркости в зависимости от времени суток или внешних условий;</w:t>
      </w:r>
    </w:p>
    <w:p w14:paraId="43A6F8E9"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Цвета: Управление цветами отображаемых сообщений (если ДИТ поддерживает цветное отображение);</w:t>
      </w:r>
    </w:p>
    <w:p w14:paraId="77A7D596"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Состояние устройства: Информация о текущем состоянии устройства (исправность, ошибки, температура, напряжение и т.д.);</w:t>
      </w:r>
    </w:p>
    <w:p w14:paraId="7CB9DE9D"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Режимы работы: Переключение между режимами (например, "дневной", "ночной", "аварийный").</w:t>
      </w:r>
    </w:p>
    <w:p w14:paraId="019E2872"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3.1.2.</w:t>
      </w:r>
      <w:r w:rsidRPr="00D023ED">
        <w:rPr>
          <w:rFonts w:ascii="Times New Roman" w:hAnsi="Times New Roman" w:cs="Times New Roman"/>
          <w:szCs w:val="18"/>
        </w:rPr>
        <w:tab/>
        <w:t xml:space="preserve">Команды Управления: </w:t>
      </w:r>
    </w:p>
    <w:p w14:paraId="2B82572F"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lastRenderedPageBreak/>
        <w:t>- Отображение сообщения: Команда для отображения конкретного текста, графики или символов;</w:t>
      </w:r>
    </w:p>
    <w:p w14:paraId="425781A3"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Изменение яркости: Команда для настройки уровня яркости;</w:t>
      </w:r>
    </w:p>
    <w:p w14:paraId="32152E35"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Переключение режимов: Команда для изменения режима работы (например, переход в аварийный режим);</w:t>
      </w:r>
    </w:p>
    <w:p w14:paraId="719A7D45"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xml:space="preserve">- Сброс устройства: Команда для перезагрузки или сброса настроек устройства. </w:t>
      </w:r>
    </w:p>
    <w:p w14:paraId="4EC4ADFC"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3.1.3.</w:t>
      </w:r>
      <w:r w:rsidRPr="00D023ED">
        <w:rPr>
          <w:rFonts w:ascii="Times New Roman" w:hAnsi="Times New Roman" w:cs="Times New Roman"/>
          <w:szCs w:val="18"/>
        </w:rPr>
        <w:tab/>
        <w:t xml:space="preserve">Мониторинг и диагностика: </w:t>
      </w:r>
    </w:p>
    <w:p w14:paraId="6A53885E"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Статус устройства: Исправность, наличие ошибок;</w:t>
      </w:r>
    </w:p>
    <w:p w14:paraId="21A3669A"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Технические параметры: Температура, напряжение, уровень сигнала;</w:t>
      </w:r>
    </w:p>
    <w:p w14:paraId="14A3DD5E"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История ошибок: Логи ошибок для диагностики.</w:t>
      </w:r>
    </w:p>
    <w:p w14:paraId="6D701432"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3.1.4.</w:t>
      </w:r>
      <w:r w:rsidRPr="00D023ED">
        <w:rPr>
          <w:rFonts w:ascii="Times New Roman" w:hAnsi="Times New Roman" w:cs="Times New Roman"/>
          <w:szCs w:val="18"/>
        </w:rPr>
        <w:tab/>
        <w:t>Протоколы связи:</w:t>
      </w:r>
    </w:p>
    <w:p w14:paraId="7FC3B314"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SNMP (Simple Network Management Protocol): Для управления и мониторинга устройств.</w:t>
      </w:r>
    </w:p>
    <w:p w14:paraId="11B9FC48"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FTP (File Transfer Protocol): Для передачи графических данных или обновлений прошивки.</w:t>
      </w:r>
    </w:p>
    <w:p w14:paraId="27100CEE"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TCP/IP: Для обеспечения сетевого взаимодействия</w:t>
      </w:r>
    </w:p>
    <w:p w14:paraId="2DCCD7D6" w14:textId="77777777" w:rsidR="0046462A" w:rsidRPr="00D023ED" w:rsidRDefault="000B1370">
      <w:pPr>
        <w:spacing w:line="240" w:lineRule="exact"/>
        <w:jc w:val="both"/>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3.2 Функции Standard Traffic Protocol (STP) для управления ДИТ и ЗПИ:</w:t>
      </w:r>
    </w:p>
    <w:p w14:paraId="2680EA43"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3.2.1.</w:t>
      </w:r>
      <w:r w:rsidRPr="00D023ED">
        <w:rPr>
          <w:rFonts w:ascii="Times New Roman" w:hAnsi="Times New Roman" w:cs="Times New Roman"/>
          <w:szCs w:val="18"/>
        </w:rPr>
        <w:tab/>
        <w:t>Управление контентом:</w:t>
      </w:r>
    </w:p>
    <w:p w14:paraId="3AA7C4B0"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Отправка плейлистов: Загрузка и воспроизведение плейлистов, содержащих текстовые сообщения, изображения, видео и другие медиафайлы;</w:t>
      </w:r>
    </w:p>
    <w:p w14:paraId="51315E31"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Частичное обновление контента: Обновление только определенных областей ДИТ без перезагрузки всего контента;</w:t>
      </w:r>
    </w:p>
    <w:p w14:paraId="6DF757DD"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Реальное обновление элементов: Динамическое обновление отдельных элементов контента (например, текста или изображений) в реальном времени;</w:t>
      </w:r>
    </w:p>
    <w:p w14:paraId="44F29FDD"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Управление воспроизведением: Запуск, остановка и переключение между элементами плейлиста;</w:t>
      </w:r>
    </w:p>
    <w:p w14:paraId="2AEBAE63"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Отображение таблиц и графиков: Воспроизведение таблиц, графиков и другой структурированной информации;</w:t>
      </w:r>
    </w:p>
    <w:p w14:paraId="2E8DE249"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Интеграция с ИТС: Поддержка API для интеграции с системами управления дорожным движением.</w:t>
      </w:r>
    </w:p>
    <w:p w14:paraId="142EC797"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3.2.2.</w:t>
      </w:r>
      <w:r w:rsidRPr="00D023ED">
        <w:rPr>
          <w:rFonts w:ascii="Times New Roman" w:hAnsi="Times New Roman" w:cs="Times New Roman"/>
          <w:szCs w:val="18"/>
        </w:rPr>
        <w:tab/>
        <w:t>Интерфейсы управления:</w:t>
      </w:r>
    </w:p>
    <w:p w14:paraId="61ABA0C1"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STP: Поддержка всех команд STP (управление контентом, яркостью, питанием и т.д.).</w:t>
      </w:r>
    </w:p>
    <w:p w14:paraId="1042EF19"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Веб-интерфейс: Управление устройством через веб-браузер.</w:t>
      </w:r>
    </w:p>
    <w:p w14:paraId="72DB4388"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API: REST API для интеграции с внешними системами.</w:t>
      </w:r>
    </w:p>
    <w:p w14:paraId="60BAB41C"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3.2.3.</w:t>
      </w:r>
      <w:r w:rsidRPr="00D023ED">
        <w:rPr>
          <w:rFonts w:ascii="Times New Roman" w:hAnsi="Times New Roman" w:cs="Times New Roman"/>
          <w:szCs w:val="18"/>
        </w:rPr>
        <w:tab/>
        <w:t>Управление яркостью:</w:t>
      </w:r>
    </w:p>
    <w:p w14:paraId="759C922D"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Ручная настройка яркости: Установка уровня яркости ТПИ вручную;</w:t>
      </w:r>
    </w:p>
    <w:p w14:paraId="12A0B9CB"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Автоматическая регулировка яркости: Настройка параметров автоматической регулировки яркости в зависимости от уровня окружающего освещения;</w:t>
      </w:r>
    </w:p>
    <w:p w14:paraId="3B045486"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Планирование яркости: Задание расписания изменения яркости в зависимости от времени суток.</w:t>
      </w:r>
    </w:p>
    <w:p w14:paraId="302B5FDD"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3.2.4.</w:t>
      </w:r>
      <w:r w:rsidRPr="00D023ED">
        <w:rPr>
          <w:rFonts w:ascii="Times New Roman" w:hAnsi="Times New Roman" w:cs="Times New Roman"/>
          <w:szCs w:val="18"/>
        </w:rPr>
        <w:tab/>
        <w:t>Управление питанием:</w:t>
      </w:r>
    </w:p>
    <w:p w14:paraId="0B096A32"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Включение/выключение ТПИ: Удаленное включение и выключение ДИТ;</w:t>
      </w:r>
    </w:p>
    <w:p w14:paraId="033BA987"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Управление питанием платы: Контроль питания основной платы устройства;</w:t>
      </w:r>
    </w:p>
    <w:p w14:paraId="22E35DB6"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Управление реле: Включение/выключение дополнительных устройств через реле.</w:t>
      </w:r>
    </w:p>
    <w:p w14:paraId="078ED568"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3.2.5.</w:t>
      </w:r>
      <w:r w:rsidRPr="00D023ED">
        <w:rPr>
          <w:rFonts w:ascii="Times New Roman" w:hAnsi="Times New Roman" w:cs="Times New Roman"/>
          <w:szCs w:val="18"/>
        </w:rPr>
        <w:tab/>
        <w:t>Мониторинг состояния устройства:</w:t>
      </w:r>
    </w:p>
    <w:p w14:paraId="0D9DA970"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Получение статуса устройства: Проверка состояния устройства (включено/выключено, температура, уровень освещенности и т.д.);</w:t>
      </w:r>
    </w:p>
    <w:p w14:paraId="7479D911"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Мониторинг температуры: Получение данных о температуре устройства для предотвращения перегрева;</w:t>
      </w:r>
    </w:p>
    <w:p w14:paraId="018967E7"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3.2.6.</w:t>
      </w:r>
      <w:r w:rsidRPr="00D023ED">
        <w:rPr>
          <w:rFonts w:ascii="Times New Roman" w:hAnsi="Times New Roman" w:cs="Times New Roman"/>
          <w:szCs w:val="18"/>
        </w:rPr>
        <w:tab/>
        <w:t>Управление временем и датой:</w:t>
      </w:r>
    </w:p>
    <w:p w14:paraId="0F63ACD0"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Установка времени и даты: Синхронизация времени и даты на устройстве;</w:t>
      </w:r>
    </w:p>
    <w:p w14:paraId="7DE95B43"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Настройка временных зон: Установка временной зоны для корректного отображения времени;</w:t>
      </w:r>
    </w:p>
    <w:p w14:paraId="7C5F0B6A"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Синхронизация через NTP: Поддержка синхронизации времени через NTP-сервер.</w:t>
      </w:r>
    </w:p>
    <w:p w14:paraId="6545E3A8"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3.2.7.</w:t>
      </w:r>
      <w:r w:rsidRPr="00D023ED">
        <w:rPr>
          <w:rFonts w:ascii="Times New Roman" w:hAnsi="Times New Roman" w:cs="Times New Roman"/>
          <w:szCs w:val="18"/>
        </w:rPr>
        <w:tab/>
        <w:t>Работа с файлами:</w:t>
      </w:r>
    </w:p>
    <w:p w14:paraId="453B9180"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Отправка файлов: Загрузка файлов (изображений, видео и т.д.) на устройство;</w:t>
      </w:r>
    </w:p>
    <w:p w14:paraId="1949C3CE"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Обновление файлов: Замена старых файлов новыми;</w:t>
      </w:r>
    </w:p>
    <w:p w14:paraId="3DE96351"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Очистка файлов: Удаление ненужных файлов с устройства;</w:t>
      </w:r>
    </w:p>
    <w:p w14:paraId="3D93FE15"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Поддержка FTP: Автоматическая загрузка файлов с FTP-сервера.</w:t>
      </w:r>
    </w:p>
    <w:p w14:paraId="7187356E"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3.2.8.</w:t>
      </w:r>
      <w:r w:rsidRPr="00D023ED">
        <w:rPr>
          <w:rFonts w:ascii="Times New Roman" w:hAnsi="Times New Roman" w:cs="Times New Roman"/>
          <w:szCs w:val="18"/>
        </w:rPr>
        <w:tab/>
        <w:t>Управление температурой:</w:t>
      </w:r>
    </w:p>
    <w:p w14:paraId="6B19B9F0"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Установка пороговых значений температуры: Настройка температуры, при которой устройство будет автоматически отключаться для предотвращения перегрева;</w:t>
      </w:r>
    </w:p>
    <w:p w14:paraId="54FF2B7D"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Мониторинг температуры: Получение данных о текущей температуре устройства.</w:t>
      </w:r>
    </w:p>
    <w:p w14:paraId="5C344BA0"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3.2.9.</w:t>
      </w:r>
      <w:r w:rsidRPr="00D023ED">
        <w:rPr>
          <w:rFonts w:ascii="Times New Roman" w:hAnsi="Times New Roman" w:cs="Times New Roman"/>
          <w:szCs w:val="18"/>
        </w:rPr>
        <w:tab/>
        <w:t>Управление сетью:</w:t>
      </w:r>
    </w:p>
    <w:p w14:paraId="5D462492"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Настройка сетевых параметров: Настройка IP-адреса, маски подсети, шлюза и других сетевых параметров;</w:t>
      </w:r>
    </w:p>
    <w:p w14:paraId="66F5E102"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Сброс сетевых настроек: Возможность сбросить сетевые настройки до заводских.</w:t>
      </w:r>
    </w:p>
    <w:p w14:paraId="01C6001E"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3.2.10.</w:t>
      </w:r>
      <w:r w:rsidRPr="00D023ED">
        <w:rPr>
          <w:rFonts w:ascii="Times New Roman" w:hAnsi="Times New Roman" w:cs="Times New Roman"/>
          <w:szCs w:val="18"/>
        </w:rPr>
        <w:tab/>
        <w:t>Управление дорожной сетью:</w:t>
      </w:r>
    </w:p>
    <w:p w14:paraId="23FF3214"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Настройка цветов дорожной сети: Установка цветов для отображения дорожной сети;</w:t>
      </w:r>
    </w:p>
    <w:p w14:paraId="1030DF12"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Отображение дорожных карт: Воспроизведение карт дорожной сети с возможностью обновления данных.</w:t>
      </w:r>
    </w:p>
    <w:p w14:paraId="3DEA69B1"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3.2.11.</w:t>
      </w:r>
      <w:r w:rsidRPr="00D023ED">
        <w:rPr>
          <w:rFonts w:ascii="Times New Roman" w:hAnsi="Times New Roman" w:cs="Times New Roman"/>
          <w:szCs w:val="18"/>
        </w:rPr>
        <w:tab/>
        <w:t>Безопасность:</w:t>
      </w:r>
    </w:p>
    <w:p w14:paraId="64E56EF6"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Аутентификация: Поддержка парольной защиты доступа к устройству;</w:t>
      </w:r>
    </w:p>
    <w:p w14:paraId="50DEAE08"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lastRenderedPageBreak/>
        <w:t>- Шифрование данных: Использование DES-шифрования для защиты данных при передаче;</w:t>
      </w:r>
    </w:p>
    <w:p w14:paraId="09C73A82"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Защита от несанкционированного доступа: Ограничение доступа по IP-адресу. Ведение журнала событий (логирование).</w:t>
      </w:r>
    </w:p>
    <w:p w14:paraId="3B1C3949"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3.2.12.</w:t>
      </w:r>
      <w:r w:rsidRPr="00D023ED">
        <w:rPr>
          <w:rFonts w:ascii="Times New Roman" w:hAnsi="Times New Roman" w:cs="Times New Roman"/>
          <w:szCs w:val="18"/>
        </w:rPr>
        <w:tab/>
        <w:t>Документация:</w:t>
      </w:r>
    </w:p>
    <w:p w14:paraId="44CE77DE"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Руководство пользователя: Описание функций устройства. Инструкция по настройке и управлению.</w:t>
      </w:r>
    </w:p>
    <w:p w14:paraId="3FD94B07"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Руководство разработчика: Описание API и протокола STP.</w:t>
      </w:r>
    </w:p>
    <w:p w14:paraId="0E201B0C"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Техническая документация: Описание интерфейсов и протоколов.</w:t>
      </w:r>
    </w:p>
    <w:p w14:paraId="00BA4420" w14:textId="2EEA7199"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3.2.13.</w:t>
      </w:r>
      <w:r w:rsidRPr="00D023ED">
        <w:rPr>
          <w:rFonts w:ascii="Times New Roman" w:hAnsi="Times New Roman" w:cs="Times New Roman"/>
          <w:szCs w:val="18"/>
        </w:rPr>
        <w:tab/>
      </w:r>
      <w:r w:rsidR="009F7D6D" w:rsidRPr="00D023ED">
        <w:rPr>
          <w:rFonts w:ascii="Times New Roman" w:hAnsi="Times New Roman" w:cs="Times New Roman"/>
          <w:szCs w:val="18"/>
        </w:rPr>
        <w:t>Обновление</w:t>
      </w:r>
      <w:r w:rsidRPr="00D023ED">
        <w:rPr>
          <w:rFonts w:ascii="Times New Roman" w:hAnsi="Times New Roman" w:cs="Times New Roman"/>
          <w:szCs w:val="18"/>
        </w:rPr>
        <w:t>:</w:t>
      </w:r>
    </w:p>
    <w:p w14:paraId="12293449"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Обновления прошивки: Бесплатные обновления в течение 6 месяцев с момента подписания документов о приемки.</w:t>
      </w:r>
    </w:p>
    <w:p w14:paraId="51C785D2"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3.2.14.</w:t>
      </w:r>
      <w:r w:rsidRPr="00D023ED">
        <w:rPr>
          <w:rFonts w:ascii="Times New Roman" w:hAnsi="Times New Roman" w:cs="Times New Roman"/>
          <w:szCs w:val="18"/>
        </w:rPr>
        <w:tab/>
        <w:t xml:space="preserve"> Дополнительные требования:</w:t>
      </w:r>
    </w:p>
    <w:p w14:paraId="6E65B70E"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Совместимость: Поддержка интеграции с системами ИТС</w:t>
      </w:r>
    </w:p>
    <w:p w14:paraId="4F2C9842"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Масштабируемость: Возможность управления несколькими устройствами через единый интерфейс.</w:t>
      </w:r>
    </w:p>
    <w:p w14:paraId="7CDA05B2"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Локализация: Поддержка русского языка.</w:t>
      </w:r>
    </w:p>
    <w:p w14:paraId="5319892E"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3.2.15.</w:t>
      </w:r>
      <w:r w:rsidRPr="00D023ED">
        <w:rPr>
          <w:rFonts w:ascii="Times New Roman" w:hAnsi="Times New Roman" w:cs="Times New Roman"/>
          <w:szCs w:val="18"/>
        </w:rPr>
        <w:tab/>
        <w:t xml:space="preserve"> Примеры команд STP. Плейлисты в STP представляют собой текстовые файлы в формате, который описывает последовательность воспроизведения медиафайлов (текст, изображения, видео и т.д.). Каждый плейлист состоит из секций, которые определяют параметры воспроизведения и контент для каждого элемента:</w:t>
      </w:r>
    </w:p>
    <w:p w14:paraId="15B08BF2"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3.2.15.1. Простой плейлист с текстом</w:t>
      </w:r>
    </w:p>
    <w:p w14:paraId="30F57B69"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Этот плейлист содержит один элемент, который отображает текстовое сообщение.</w:t>
      </w:r>
    </w:p>
    <w:p w14:paraId="548C4356"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```plaintext</w:t>
      </w:r>
    </w:p>
    <w:p w14:paraId="24000C11"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[all]</w:t>
      </w:r>
    </w:p>
    <w:p w14:paraId="30DBA924"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items=1</w:t>
      </w:r>
    </w:p>
    <w:p w14:paraId="75F4900F" w14:textId="77777777" w:rsidR="0046462A" w:rsidRPr="00D023ED" w:rsidRDefault="0046462A">
      <w:pPr>
        <w:spacing w:line="240" w:lineRule="exact"/>
        <w:ind w:firstLine="567"/>
        <w:jc w:val="both"/>
        <w:rPr>
          <w:rFonts w:ascii="Times New Roman" w:hAnsi="Times New Roman" w:cs="Times New Roman"/>
          <w:szCs w:val="18"/>
          <w:lang w:val="en-US"/>
        </w:rPr>
      </w:pPr>
    </w:p>
    <w:p w14:paraId="42478251"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[item1]</w:t>
      </w:r>
    </w:p>
    <w:p w14:paraId="4C5F226F"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params=10,1,1,1,0,5,1,0,1</w:t>
      </w:r>
    </w:p>
    <w:p w14:paraId="78B8E153"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txt1=0,0,1,16,1,8,0,Hello STP!,200,50,0</w:t>
      </w:r>
    </w:p>
    <w:p w14:paraId="67A927A8"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txtparam1=0,0</w:t>
      </w:r>
    </w:p>
    <w:p w14:paraId="5F6357A2"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w:t>
      </w:r>
    </w:p>
    <w:p w14:paraId="0125C882" w14:textId="77777777" w:rsidR="0046462A" w:rsidRPr="00D023ED" w:rsidRDefault="000B1370">
      <w:pPr>
        <w:spacing w:line="240" w:lineRule="exact"/>
        <w:jc w:val="both"/>
        <w:rPr>
          <w:rFonts w:ascii="Times New Roman" w:hAnsi="Times New Roman" w:cs="Times New Roman"/>
          <w:szCs w:val="18"/>
          <w:lang w:val="en-US"/>
        </w:rPr>
      </w:pPr>
      <w:r w:rsidRPr="00D023ED">
        <w:rPr>
          <w:rFonts w:ascii="Times New Roman" w:hAnsi="Times New Roman" w:cs="Times New Roman"/>
          <w:szCs w:val="18"/>
        </w:rPr>
        <w:t>Описание</w:t>
      </w:r>
      <w:r w:rsidRPr="00D023ED">
        <w:rPr>
          <w:rFonts w:ascii="Times New Roman" w:hAnsi="Times New Roman" w:cs="Times New Roman"/>
          <w:szCs w:val="18"/>
          <w:lang w:val="en-US"/>
        </w:rPr>
        <w:t>:</w:t>
      </w:r>
    </w:p>
    <w:p w14:paraId="2189D0DC"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[all]: Общая секция, указывающая количество элементов в плейлисте (`items=1`).</w:t>
      </w:r>
    </w:p>
    <w:p w14:paraId="3F1E5327"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[item1]: Секция для первого элемента.</w:t>
      </w:r>
    </w:p>
    <w:p w14:paraId="0968CC3C"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params=10,1,1,1,0,5,1,0,1: Параметры воспроизведения (длительность, эффекты и т.д.).</w:t>
      </w:r>
    </w:p>
    <w:p w14:paraId="146FD97D"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txt1=0,0,1,16,1,8,0,Hello STP!,200,50,0: Текстовое сообщение:</w:t>
      </w:r>
    </w:p>
    <w:p w14:paraId="21F75306"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- 0,0: Координаты (x, y).</w:t>
      </w:r>
    </w:p>
    <w:p w14:paraId="2838D304"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- 1: Тип шрифта.</w:t>
      </w:r>
    </w:p>
    <w:p w14:paraId="2703FF05"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- 16: Размер шрифта.</w:t>
      </w:r>
    </w:p>
    <w:p w14:paraId="5F5B2FFE"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- 1: Цвет текста.</w:t>
      </w:r>
    </w:p>
    <w:p w14:paraId="484D008F"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- 8: Цвет фона.</w:t>
      </w:r>
    </w:p>
    <w:p w14:paraId="4D1B4D42"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- 0: Мигание (0 — нет).</w:t>
      </w:r>
    </w:p>
    <w:p w14:paraId="2B6FB89E"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Hello STP!: Текст.</w:t>
      </w:r>
    </w:p>
    <w:p w14:paraId="780A3E7E"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- 200,50: Ширина и высота области отображения.</w:t>
      </w:r>
    </w:p>
    <w:p w14:paraId="3C0C5159"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- 0: Стиль шрифта.</w:t>
      </w:r>
    </w:p>
    <w:p w14:paraId="3F999AA0"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txtparam1=0,0: Дополнительные параметры текста (интервал между символами, выравнивание).</w:t>
      </w:r>
    </w:p>
    <w:p w14:paraId="02CDB70F"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w:t>
      </w:r>
    </w:p>
    <w:p w14:paraId="28F46024" w14:textId="77777777" w:rsidR="0046462A" w:rsidRPr="00D023ED" w:rsidRDefault="0046462A">
      <w:pPr>
        <w:spacing w:line="240" w:lineRule="exact"/>
        <w:jc w:val="both"/>
        <w:rPr>
          <w:rFonts w:ascii="Times New Roman" w:hAnsi="Times New Roman" w:cs="Times New Roman"/>
          <w:szCs w:val="18"/>
        </w:rPr>
      </w:pPr>
    </w:p>
    <w:p w14:paraId="42190691"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3.2.15.2. Плейлист с изображением</w:t>
      </w:r>
    </w:p>
    <w:p w14:paraId="551DD013"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Этот плейлист содержит один элемент, который отображает изображение.</w:t>
      </w:r>
    </w:p>
    <w:p w14:paraId="73C45C37"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```plaintext</w:t>
      </w:r>
    </w:p>
    <w:p w14:paraId="4F1298B9"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[all]</w:t>
      </w:r>
    </w:p>
    <w:p w14:paraId="1779DD08"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items=1</w:t>
      </w:r>
    </w:p>
    <w:p w14:paraId="39213DFE" w14:textId="77777777" w:rsidR="0046462A" w:rsidRPr="00D023ED" w:rsidRDefault="0046462A">
      <w:pPr>
        <w:spacing w:line="240" w:lineRule="exact"/>
        <w:ind w:firstLine="567"/>
        <w:jc w:val="both"/>
        <w:rPr>
          <w:rFonts w:ascii="Times New Roman" w:hAnsi="Times New Roman" w:cs="Times New Roman"/>
          <w:szCs w:val="18"/>
          <w:lang w:val="en-US"/>
        </w:rPr>
      </w:pPr>
    </w:p>
    <w:p w14:paraId="4B541B0E"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[item1]</w:t>
      </w:r>
    </w:p>
    <w:p w14:paraId="749EC37F"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params=10,1,1,1,0,5,1,0,1</w:t>
      </w:r>
    </w:p>
    <w:p w14:paraId="09BED00F"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img1=0,0,image.jpg,0,200,100</w:t>
      </w:r>
    </w:p>
    <w:p w14:paraId="784078BB"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imgparam1=10,0,0,1,10</w:t>
      </w:r>
    </w:p>
    <w:p w14:paraId="5C64A15B"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w:t>
      </w:r>
    </w:p>
    <w:p w14:paraId="1B8F10FA" w14:textId="77777777" w:rsidR="0046462A" w:rsidRPr="00D023ED" w:rsidRDefault="000B1370">
      <w:pPr>
        <w:spacing w:line="240" w:lineRule="exact"/>
        <w:jc w:val="both"/>
        <w:rPr>
          <w:rFonts w:ascii="Times New Roman" w:hAnsi="Times New Roman" w:cs="Times New Roman"/>
          <w:szCs w:val="18"/>
          <w:lang w:val="en-US"/>
        </w:rPr>
      </w:pPr>
      <w:r w:rsidRPr="00D023ED">
        <w:rPr>
          <w:rFonts w:ascii="Times New Roman" w:hAnsi="Times New Roman" w:cs="Times New Roman"/>
          <w:szCs w:val="18"/>
        </w:rPr>
        <w:t>Описание</w:t>
      </w:r>
      <w:r w:rsidRPr="00D023ED">
        <w:rPr>
          <w:rFonts w:ascii="Times New Roman" w:hAnsi="Times New Roman" w:cs="Times New Roman"/>
          <w:szCs w:val="18"/>
          <w:lang w:val="en-US"/>
        </w:rPr>
        <w:t>:</w:t>
      </w:r>
    </w:p>
    <w:p w14:paraId="5A8B1665"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img1=0,0,image.jpg,0,200,100: Изображение:</w:t>
      </w:r>
    </w:p>
    <w:p w14:paraId="24E6F6C9"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- 0,0: Координаты (x, y).</w:t>
      </w:r>
    </w:p>
    <w:p w14:paraId="4B964B8B"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image.jpg: Имя файла изображения.</w:t>
      </w:r>
    </w:p>
    <w:p w14:paraId="5FDCFB1F"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- 0: Мигание (0 — нет).</w:t>
      </w:r>
    </w:p>
    <w:p w14:paraId="3B9AB61E"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- 200,100: Ширина и высота области отображения.</w:t>
      </w:r>
    </w:p>
    <w:p w14:paraId="39497F48"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lastRenderedPageBreak/>
        <w:t>- imgparam1=10,0,0,1,10: Параметры изображения:</w:t>
      </w:r>
    </w:p>
    <w:p w14:paraId="53A4B397"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- 10: Длительность отображения.</w:t>
      </w:r>
    </w:p>
    <w:p w14:paraId="708A77CD"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- 0: Заполнитель.</w:t>
      </w:r>
    </w:p>
    <w:p w14:paraId="0B22EC69"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- 0: Тип анимации.</w:t>
      </w:r>
    </w:p>
    <w:p w14:paraId="55D43237"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- 1: Количество повторений.</w:t>
      </w:r>
    </w:p>
    <w:p w14:paraId="4897390D"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- 10: Длительность анимации.</w:t>
      </w:r>
    </w:p>
    <w:p w14:paraId="6C749617"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w:t>
      </w:r>
    </w:p>
    <w:p w14:paraId="4FAEDF8C" w14:textId="77777777" w:rsidR="0046462A" w:rsidRPr="00D023ED" w:rsidRDefault="0046462A">
      <w:pPr>
        <w:spacing w:line="240" w:lineRule="exact"/>
        <w:jc w:val="both"/>
        <w:rPr>
          <w:rFonts w:ascii="Times New Roman" w:hAnsi="Times New Roman" w:cs="Times New Roman"/>
          <w:szCs w:val="18"/>
        </w:rPr>
      </w:pPr>
    </w:p>
    <w:p w14:paraId="02C2ECFB"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3.2.15.3. Плейлист с видео</w:t>
      </w:r>
    </w:p>
    <w:p w14:paraId="0B0A1AF9"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Этот плейлист содержит один элемент, который воспроизводит видео.</w:t>
      </w:r>
    </w:p>
    <w:p w14:paraId="1DB9885F"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```plaintext</w:t>
      </w:r>
    </w:p>
    <w:p w14:paraId="71B15AAC"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[all]</w:t>
      </w:r>
    </w:p>
    <w:p w14:paraId="3BF075F4"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items=1</w:t>
      </w:r>
    </w:p>
    <w:p w14:paraId="12E9DE72" w14:textId="77777777" w:rsidR="0046462A" w:rsidRPr="00D023ED" w:rsidRDefault="0046462A">
      <w:pPr>
        <w:spacing w:line="240" w:lineRule="exact"/>
        <w:ind w:firstLine="567"/>
        <w:jc w:val="both"/>
        <w:rPr>
          <w:rFonts w:ascii="Times New Roman" w:hAnsi="Times New Roman" w:cs="Times New Roman"/>
          <w:szCs w:val="18"/>
          <w:lang w:val="en-US"/>
        </w:rPr>
      </w:pPr>
    </w:p>
    <w:p w14:paraId="310775DC"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[item1]</w:t>
      </w:r>
    </w:p>
    <w:p w14:paraId="0641467A"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params=10,1,1,1,0,5,1,0,1</w:t>
      </w:r>
    </w:p>
    <w:p w14:paraId="113969B9"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video1=0,0,200,100,video.mp4,1</w:t>
      </w:r>
    </w:p>
    <w:p w14:paraId="6299A8E9"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w:t>
      </w:r>
    </w:p>
    <w:p w14:paraId="3BF1D028" w14:textId="77777777" w:rsidR="0046462A" w:rsidRPr="00D023ED" w:rsidRDefault="000B1370">
      <w:pPr>
        <w:spacing w:line="240" w:lineRule="exact"/>
        <w:jc w:val="both"/>
        <w:rPr>
          <w:rFonts w:ascii="Times New Roman" w:hAnsi="Times New Roman" w:cs="Times New Roman"/>
          <w:szCs w:val="18"/>
          <w:lang w:val="en-US"/>
        </w:rPr>
      </w:pPr>
      <w:r w:rsidRPr="00D023ED">
        <w:rPr>
          <w:rFonts w:ascii="Times New Roman" w:hAnsi="Times New Roman" w:cs="Times New Roman"/>
          <w:szCs w:val="18"/>
        </w:rPr>
        <w:t>Описание</w:t>
      </w:r>
      <w:r w:rsidRPr="00D023ED">
        <w:rPr>
          <w:rFonts w:ascii="Times New Roman" w:hAnsi="Times New Roman" w:cs="Times New Roman"/>
          <w:szCs w:val="18"/>
          <w:lang w:val="en-US"/>
        </w:rPr>
        <w:t>:</w:t>
      </w:r>
    </w:p>
    <w:p w14:paraId="46CB5C62"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 xml:space="preserve">- video1=0,0,200,100,video.mp4,1: </w:t>
      </w:r>
      <w:r w:rsidRPr="00D023ED">
        <w:rPr>
          <w:rFonts w:ascii="Times New Roman" w:hAnsi="Times New Roman" w:cs="Times New Roman"/>
          <w:szCs w:val="18"/>
        </w:rPr>
        <w:t>Видео</w:t>
      </w:r>
      <w:r w:rsidRPr="00D023ED">
        <w:rPr>
          <w:rFonts w:ascii="Times New Roman" w:hAnsi="Times New Roman" w:cs="Times New Roman"/>
          <w:szCs w:val="18"/>
          <w:lang w:val="en-US"/>
        </w:rPr>
        <w:t>:</w:t>
      </w:r>
    </w:p>
    <w:p w14:paraId="02A3EAE1"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- 0,0: Координаты (</w:t>
      </w:r>
      <w:r w:rsidRPr="00D023ED">
        <w:rPr>
          <w:rFonts w:ascii="Times New Roman" w:hAnsi="Times New Roman" w:cs="Times New Roman"/>
          <w:szCs w:val="18"/>
          <w:lang w:val="en-US"/>
        </w:rPr>
        <w:t>x</w:t>
      </w:r>
      <w:r w:rsidRPr="00D023ED">
        <w:rPr>
          <w:rFonts w:ascii="Times New Roman" w:hAnsi="Times New Roman" w:cs="Times New Roman"/>
          <w:szCs w:val="18"/>
        </w:rPr>
        <w:t xml:space="preserve">, </w:t>
      </w:r>
      <w:r w:rsidRPr="00D023ED">
        <w:rPr>
          <w:rFonts w:ascii="Times New Roman" w:hAnsi="Times New Roman" w:cs="Times New Roman"/>
          <w:szCs w:val="18"/>
          <w:lang w:val="en-US"/>
        </w:rPr>
        <w:t>y</w:t>
      </w:r>
      <w:r w:rsidRPr="00D023ED">
        <w:rPr>
          <w:rFonts w:ascii="Times New Roman" w:hAnsi="Times New Roman" w:cs="Times New Roman"/>
          <w:szCs w:val="18"/>
        </w:rPr>
        <w:t>).</w:t>
      </w:r>
    </w:p>
    <w:p w14:paraId="657673F5"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- 200,100: Ширина и высота области отображения.</w:t>
      </w:r>
    </w:p>
    <w:p w14:paraId="0C4B5D05"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video.mp4: Имя файла видео.</w:t>
      </w:r>
    </w:p>
    <w:p w14:paraId="423C3938"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- 1: Количество повторений.</w:t>
      </w:r>
    </w:p>
    <w:p w14:paraId="1B6C0039"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w:t>
      </w:r>
    </w:p>
    <w:p w14:paraId="19514D3F" w14:textId="77777777" w:rsidR="0046462A" w:rsidRPr="00D023ED" w:rsidRDefault="0046462A">
      <w:pPr>
        <w:spacing w:line="240" w:lineRule="exact"/>
        <w:jc w:val="both"/>
        <w:rPr>
          <w:rFonts w:ascii="Times New Roman" w:hAnsi="Times New Roman" w:cs="Times New Roman"/>
          <w:szCs w:val="18"/>
        </w:rPr>
      </w:pPr>
    </w:p>
    <w:p w14:paraId="5F0D28C0"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3.2.15.4. Плейлист с GIF-анимацией</w:t>
      </w:r>
    </w:p>
    <w:p w14:paraId="16E136CD"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Этот плейлист содержит один элемент, который отображает GIF-анимацию.</w:t>
      </w:r>
    </w:p>
    <w:p w14:paraId="59002346"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```plaintext</w:t>
      </w:r>
    </w:p>
    <w:p w14:paraId="7556153C"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[all]</w:t>
      </w:r>
    </w:p>
    <w:p w14:paraId="027992B7"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items=1</w:t>
      </w:r>
    </w:p>
    <w:p w14:paraId="0CFE29F6" w14:textId="77777777" w:rsidR="0046462A" w:rsidRPr="00D023ED" w:rsidRDefault="0046462A">
      <w:pPr>
        <w:spacing w:line="240" w:lineRule="exact"/>
        <w:ind w:firstLine="567"/>
        <w:jc w:val="both"/>
        <w:rPr>
          <w:rFonts w:ascii="Times New Roman" w:hAnsi="Times New Roman" w:cs="Times New Roman"/>
          <w:szCs w:val="18"/>
          <w:lang w:val="en-US"/>
        </w:rPr>
      </w:pPr>
    </w:p>
    <w:p w14:paraId="0D9C6DAE"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[item1]</w:t>
      </w:r>
    </w:p>
    <w:p w14:paraId="4528763B"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params=10,1,1,1,0,5,1,0,1</w:t>
      </w:r>
    </w:p>
    <w:p w14:paraId="3C4C91B5"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gif1=0,0,200,100,animation.gif,10,1,8</w:t>
      </w:r>
    </w:p>
    <w:p w14:paraId="607EADDC"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w:t>
      </w:r>
    </w:p>
    <w:p w14:paraId="76E0BA58" w14:textId="77777777" w:rsidR="0046462A" w:rsidRPr="00D023ED" w:rsidRDefault="000B1370">
      <w:pPr>
        <w:spacing w:line="240" w:lineRule="exact"/>
        <w:jc w:val="both"/>
        <w:rPr>
          <w:rFonts w:ascii="Times New Roman" w:hAnsi="Times New Roman" w:cs="Times New Roman"/>
          <w:szCs w:val="18"/>
          <w:lang w:val="en-US"/>
        </w:rPr>
      </w:pPr>
      <w:r w:rsidRPr="00D023ED">
        <w:rPr>
          <w:rFonts w:ascii="Times New Roman" w:hAnsi="Times New Roman" w:cs="Times New Roman"/>
          <w:szCs w:val="18"/>
        </w:rPr>
        <w:t>Описание</w:t>
      </w:r>
      <w:r w:rsidRPr="00D023ED">
        <w:rPr>
          <w:rFonts w:ascii="Times New Roman" w:hAnsi="Times New Roman" w:cs="Times New Roman"/>
          <w:szCs w:val="18"/>
          <w:lang w:val="en-US"/>
        </w:rPr>
        <w:t>:</w:t>
      </w:r>
    </w:p>
    <w:p w14:paraId="2659B19D"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 gif1=0,0,200,100,animation.gif,10,1,8: GIF-</w:t>
      </w:r>
      <w:r w:rsidRPr="00D023ED">
        <w:rPr>
          <w:rFonts w:ascii="Times New Roman" w:hAnsi="Times New Roman" w:cs="Times New Roman"/>
          <w:szCs w:val="18"/>
        </w:rPr>
        <w:t>анимация</w:t>
      </w:r>
      <w:r w:rsidRPr="00D023ED">
        <w:rPr>
          <w:rFonts w:ascii="Times New Roman" w:hAnsi="Times New Roman" w:cs="Times New Roman"/>
          <w:szCs w:val="18"/>
          <w:lang w:val="en-US"/>
        </w:rPr>
        <w:t>:</w:t>
      </w:r>
    </w:p>
    <w:p w14:paraId="59FFA063"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- 0,0: Координаты (x, y).</w:t>
      </w:r>
    </w:p>
    <w:p w14:paraId="3EB8D353"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- 200,100: Ширина и высота области отображения.</w:t>
      </w:r>
    </w:p>
    <w:p w14:paraId="538FFD6E"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 xml:space="preserve">- animation.gif: </w:t>
      </w:r>
      <w:r w:rsidRPr="00D023ED">
        <w:rPr>
          <w:rFonts w:ascii="Times New Roman" w:hAnsi="Times New Roman" w:cs="Times New Roman"/>
          <w:szCs w:val="18"/>
        </w:rPr>
        <w:t>Имя</w:t>
      </w:r>
      <w:r w:rsidRPr="00D023ED">
        <w:rPr>
          <w:rFonts w:ascii="Times New Roman" w:hAnsi="Times New Roman" w:cs="Times New Roman"/>
          <w:szCs w:val="18"/>
          <w:lang w:val="en-US"/>
        </w:rPr>
        <w:t xml:space="preserve"> </w:t>
      </w:r>
      <w:r w:rsidRPr="00D023ED">
        <w:rPr>
          <w:rFonts w:ascii="Times New Roman" w:hAnsi="Times New Roman" w:cs="Times New Roman"/>
          <w:szCs w:val="18"/>
        </w:rPr>
        <w:t>файла</w:t>
      </w:r>
      <w:r w:rsidRPr="00D023ED">
        <w:rPr>
          <w:rFonts w:ascii="Times New Roman" w:hAnsi="Times New Roman" w:cs="Times New Roman"/>
          <w:szCs w:val="18"/>
          <w:lang w:val="en-US"/>
        </w:rPr>
        <w:t xml:space="preserve"> GIF.</w:t>
      </w:r>
    </w:p>
    <w:p w14:paraId="55FA3C7A"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- 10: Длительность воспроизведения.</w:t>
      </w:r>
    </w:p>
    <w:p w14:paraId="7BEEF426"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- 1: Количество повторений.</w:t>
      </w:r>
    </w:p>
    <w:p w14:paraId="19196239"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- 8: Цвет фона.</w:t>
      </w:r>
    </w:p>
    <w:p w14:paraId="7DD9E777"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w:t>
      </w:r>
    </w:p>
    <w:p w14:paraId="2B91BA5D" w14:textId="77777777" w:rsidR="0046462A" w:rsidRPr="00D023ED" w:rsidRDefault="0046462A">
      <w:pPr>
        <w:spacing w:line="240" w:lineRule="exact"/>
        <w:jc w:val="both"/>
        <w:rPr>
          <w:rFonts w:ascii="Times New Roman" w:hAnsi="Times New Roman" w:cs="Times New Roman"/>
          <w:szCs w:val="18"/>
        </w:rPr>
      </w:pPr>
    </w:p>
    <w:p w14:paraId="10A75EA0"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3.2.15.5. Плейлист с несколькими элементами</w:t>
      </w:r>
    </w:p>
    <w:p w14:paraId="7FE5D59F"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Этот плейлист содержит несколько элементов, которые воспроизводятся последовательно.</w:t>
      </w:r>
    </w:p>
    <w:p w14:paraId="2F412920"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```plaintext</w:t>
      </w:r>
    </w:p>
    <w:p w14:paraId="71D38DE8"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[all]</w:t>
      </w:r>
    </w:p>
    <w:p w14:paraId="5BF802F4"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items=2</w:t>
      </w:r>
    </w:p>
    <w:p w14:paraId="54962647" w14:textId="77777777" w:rsidR="0046462A" w:rsidRPr="00D023ED" w:rsidRDefault="0046462A">
      <w:pPr>
        <w:spacing w:line="240" w:lineRule="exact"/>
        <w:ind w:firstLine="567"/>
        <w:jc w:val="both"/>
        <w:rPr>
          <w:rFonts w:ascii="Times New Roman" w:hAnsi="Times New Roman" w:cs="Times New Roman"/>
          <w:szCs w:val="18"/>
          <w:lang w:val="en-US"/>
        </w:rPr>
      </w:pPr>
    </w:p>
    <w:p w14:paraId="1F475141"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[item1]</w:t>
      </w:r>
    </w:p>
    <w:p w14:paraId="0E04EDD4"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params=10,1,1,1,0,5,1,0,1</w:t>
      </w:r>
    </w:p>
    <w:p w14:paraId="6E248EDE"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txt1=0,0,1,16,1,8,0,Welcome!,200,50,0</w:t>
      </w:r>
    </w:p>
    <w:p w14:paraId="0B89C4FA"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txtparam1=0,0</w:t>
      </w:r>
    </w:p>
    <w:p w14:paraId="3F5654B5" w14:textId="77777777" w:rsidR="0046462A" w:rsidRPr="00D023ED" w:rsidRDefault="0046462A">
      <w:pPr>
        <w:spacing w:line="240" w:lineRule="exact"/>
        <w:ind w:firstLine="567"/>
        <w:jc w:val="both"/>
        <w:rPr>
          <w:rFonts w:ascii="Times New Roman" w:hAnsi="Times New Roman" w:cs="Times New Roman"/>
          <w:szCs w:val="18"/>
          <w:lang w:val="en-US"/>
        </w:rPr>
      </w:pPr>
    </w:p>
    <w:p w14:paraId="6DFC6BD5"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[item2]</w:t>
      </w:r>
    </w:p>
    <w:p w14:paraId="07C1C08B"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params=10,1,1,1,0,5,1,0,1</w:t>
      </w:r>
    </w:p>
    <w:p w14:paraId="2F045935"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img1=0,0,logo.jpg,0,200,100</w:t>
      </w:r>
    </w:p>
    <w:p w14:paraId="54DF0F62"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lastRenderedPageBreak/>
        <w:t>imgparam1=10,0,0,1,10</w:t>
      </w:r>
    </w:p>
    <w:p w14:paraId="0C5E073C"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w:t>
      </w:r>
    </w:p>
    <w:p w14:paraId="0E483A1A" w14:textId="77777777" w:rsidR="0046462A" w:rsidRPr="00D023ED" w:rsidRDefault="000B1370">
      <w:pPr>
        <w:spacing w:line="240" w:lineRule="exact"/>
        <w:jc w:val="both"/>
        <w:rPr>
          <w:rFonts w:ascii="Times New Roman" w:hAnsi="Times New Roman" w:cs="Times New Roman"/>
          <w:szCs w:val="18"/>
          <w:lang w:val="en-US"/>
        </w:rPr>
      </w:pPr>
      <w:r w:rsidRPr="00D023ED">
        <w:rPr>
          <w:rFonts w:ascii="Times New Roman" w:hAnsi="Times New Roman" w:cs="Times New Roman"/>
          <w:szCs w:val="18"/>
        </w:rPr>
        <w:t>Описание</w:t>
      </w:r>
      <w:r w:rsidRPr="00D023ED">
        <w:rPr>
          <w:rFonts w:ascii="Times New Roman" w:hAnsi="Times New Roman" w:cs="Times New Roman"/>
          <w:szCs w:val="18"/>
          <w:lang w:val="en-US"/>
        </w:rPr>
        <w:t>:</w:t>
      </w:r>
    </w:p>
    <w:p w14:paraId="03E9BEDB"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Первый элемент отображает текстовое сообщение "Welcome!".</w:t>
      </w:r>
    </w:p>
    <w:p w14:paraId="394B8F02"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Второй элемент отображает изображение "logo.jpg".</w:t>
      </w:r>
    </w:p>
    <w:p w14:paraId="22BA0317"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w:t>
      </w:r>
    </w:p>
    <w:p w14:paraId="55154825" w14:textId="77777777" w:rsidR="0046462A" w:rsidRPr="00D023ED" w:rsidRDefault="0046462A">
      <w:pPr>
        <w:spacing w:line="240" w:lineRule="exact"/>
        <w:jc w:val="both"/>
        <w:rPr>
          <w:rFonts w:ascii="Times New Roman" w:hAnsi="Times New Roman" w:cs="Times New Roman"/>
          <w:szCs w:val="18"/>
        </w:rPr>
      </w:pPr>
    </w:p>
    <w:p w14:paraId="2C7D9586"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3.2.15.6. Плейлист с частичным обновлением</w:t>
      </w:r>
    </w:p>
    <w:p w14:paraId="68DE069A"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Этот плейлист использует частичное обновление для изменения только определенной области ТПИ.</w:t>
      </w:r>
    </w:p>
    <w:p w14:paraId="28B02261"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```plaintext</w:t>
      </w:r>
    </w:p>
    <w:p w14:paraId="0823B450"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[all]</w:t>
      </w:r>
    </w:p>
    <w:p w14:paraId="5CC92911"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items=1</w:t>
      </w:r>
    </w:p>
    <w:p w14:paraId="2C39605F" w14:textId="77777777" w:rsidR="0046462A" w:rsidRPr="00D023ED" w:rsidRDefault="0046462A">
      <w:pPr>
        <w:spacing w:line="240" w:lineRule="exact"/>
        <w:ind w:firstLine="567"/>
        <w:jc w:val="both"/>
        <w:rPr>
          <w:rFonts w:ascii="Times New Roman" w:hAnsi="Times New Roman" w:cs="Times New Roman"/>
          <w:szCs w:val="18"/>
          <w:lang w:val="en-US"/>
        </w:rPr>
      </w:pPr>
    </w:p>
    <w:p w14:paraId="3032E545"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[item1]</w:t>
      </w:r>
    </w:p>
    <w:p w14:paraId="2B9249DB"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params=10,1,1,1,0,5,1,0,1</w:t>
      </w:r>
    </w:p>
    <w:p w14:paraId="26281C78"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txt1=0,0,1,16,1,8,0,Partial Update,200,50,0</w:t>
      </w:r>
    </w:p>
    <w:p w14:paraId="6BD8ED20"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txtparam1=0,0</w:t>
      </w:r>
    </w:p>
    <w:p w14:paraId="7C0DD40A"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w:t>
      </w:r>
    </w:p>
    <w:p w14:paraId="398C87BB" w14:textId="77777777" w:rsidR="0046462A" w:rsidRPr="00D023ED" w:rsidRDefault="000B1370">
      <w:pPr>
        <w:spacing w:line="240" w:lineRule="exact"/>
        <w:jc w:val="both"/>
        <w:rPr>
          <w:rFonts w:ascii="Times New Roman" w:hAnsi="Times New Roman" w:cs="Times New Roman"/>
          <w:szCs w:val="18"/>
          <w:lang w:val="en-US"/>
        </w:rPr>
      </w:pPr>
      <w:r w:rsidRPr="00D023ED">
        <w:rPr>
          <w:rFonts w:ascii="Times New Roman" w:hAnsi="Times New Roman" w:cs="Times New Roman"/>
          <w:szCs w:val="18"/>
        </w:rPr>
        <w:t>Описание</w:t>
      </w:r>
      <w:r w:rsidRPr="00D023ED">
        <w:rPr>
          <w:rFonts w:ascii="Times New Roman" w:hAnsi="Times New Roman" w:cs="Times New Roman"/>
          <w:szCs w:val="18"/>
          <w:lang w:val="en-US"/>
        </w:rPr>
        <w:t>:</w:t>
      </w:r>
    </w:p>
    <w:p w14:paraId="5F3FF3C3"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Частичное обновление позволяет обновлять только область, где отображается текст "Partial Update", без перезагрузки всего ТПИ.</w:t>
      </w:r>
    </w:p>
    <w:p w14:paraId="33777015"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w:t>
      </w:r>
    </w:p>
    <w:p w14:paraId="0813B338" w14:textId="77777777" w:rsidR="0046462A" w:rsidRPr="00D023ED" w:rsidRDefault="0046462A">
      <w:pPr>
        <w:spacing w:line="240" w:lineRule="exact"/>
        <w:ind w:firstLine="567"/>
        <w:jc w:val="both"/>
        <w:rPr>
          <w:rFonts w:ascii="Times New Roman" w:hAnsi="Times New Roman" w:cs="Times New Roman"/>
          <w:szCs w:val="18"/>
        </w:rPr>
      </w:pPr>
    </w:p>
    <w:p w14:paraId="76CF19CC"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3.2.15.7. Плейлист с планированием</w:t>
      </w:r>
    </w:p>
    <w:p w14:paraId="021D98A1"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Этот плейлист использует параметр period для планирования воспроизведения.</w:t>
      </w:r>
    </w:p>
    <w:p w14:paraId="44751328"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```plaintext</w:t>
      </w:r>
    </w:p>
    <w:p w14:paraId="5A6CC7FD"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[all]</w:t>
      </w:r>
    </w:p>
    <w:p w14:paraId="1A411951"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items=1</w:t>
      </w:r>
    </w:p>
    <w:p w14:paraId="4E74FB30" w14:textId="77777777" w:rsidR="0046462A" w:rsidRPr="00D023ED" w:rsidRDefault="0046462A">
      <w:pPr>
        <w:spacing w:line="240" w:lineRule="exact"/>
        <w:ind w:firstLine="567"/>
        <w:jc w:val="both"/>
        <w:rPr>
          <w:rFonts w:ascii="Times New Roman" w:hAnsi="Times New Roman" w:cs="Times New Roman"/>
          <w:szCs w:val="18"/>
          <w:lang w:val="en-US"/>
        </w:rPr>
      </w:pPr>
    </w:p>
    <w:p w14:paraId="78D53434"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[item1]</w:t>
      </w:r>
    </w:p>
    <w:p w14:paraId="2640B1F1"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params=10,1,1,1,0,5,1,0,1</w:t>
      </w:r>
    </w:p>
    <w:p w14:paraId="1AF7388E"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period=2023-10-01,2023-10-31,1234567,09:00:00-18:00:00</w:t>
      </w:r>
    </w:p>
    <w:p w14:paraId="19415670"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txt1=0,0,1,16,1,8,0, Working Hours,200,50,0</w:t>
      </w:r>
    </w:p>
    <w:p w14:paraId="7A9DB8A9"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txtparam1=0,0</w:t>
      </w:r>
    </w:p>
    <w:p w14:paraId="0FC23185"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w:t>
      </w:r>
    </w:p>
    <w:p w14:paraId="27F27430"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Описание:</w:t>
      </w:r>
    </w:p>
    <w:p w14:paraId="1B602A1C"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period=2023-10-01,2023-10-31,1234567,09:00:00-18:00:00: Планирование &gt; Кирилл Игоревич " Завод: воспроизведения:</w:t>
      </w:r>
    </w:p>
    <w:p w14:paraId="533C3163"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- 2023-10-01,2023-10-31: Дата начала и окончания.</w:t>
      </w:r>
    </w:p>
    <w:p w14:paraId="473F8C2A"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- 1234567: Дни недели (1 — воскресенье, 7 — суббота).</w:t>
      </w:r>
    </w:p>
    <w:p w14:paraId="6BF101FE"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- 09:00:00-18:00:00: Время воспроизведения.</w:t>
      </w:r>
    </w:p>
    <w:p w14:paraId="17E66C34"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w:t>
      </w:r>
    </w:p>
    <w:p w14:paraId="7DD1D556" w14:textId="77777777" w:rsidR="0046462A" w:rsidRPr="00D023ED" w:rsidRDefault="0046462A">
      <w:pPr>
        <w:spacing w:line="240" w:lineRule="exact"/>
        <w:jc w:val="both"/>
        <w:rPr>
          <w:rFonts w:ascii="Times New Roman" w:hAnsi="Times New Roman" w:cs="Times New Roman"/>
          <w:szCs w:val="18"/>
        </w:rPr>
      </w:pPr>
    </w:p>
    <w:p w14:paraId="75F24B43"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3.2.15.8. Плейлист с таблицей</w:t>
      </w:r>
    </w:p>
    <w:p w14:paraId="6B3E2F77"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Этот плейлист отображает таблицу с данными.</w:t>
      </w:r>
    </w:p>
    <w:p w14:paraId="4BAFD83F"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```plaintext</w:t>
      </w:r>
    </w:p>
    <w:p w14:paraId="3407D802"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[all]</w:t>
      </w:r>
    </w:p>
    <w:p w14:paraId="2BF68684"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items=1</w:t>
      </w:r>
    </w:p>
    <w:p w14:paraId="2B933BDD" w14:textId="77777777" w:rsidR="0046462A" w:rsidRPr="00D023ED" w:rsidRDefault="0046462A">
      <w:pPr>
        <w:spacing w:line="240" w:lineRule="exact"/>
        <w:ind w:firstLine="567"/>
        <w:jc w:val="both"/>
        <w:rPr>
          <w:rFonts w:ascii="Times New Roman" w:hAnsi="Times New Roman" w:cs="Times New Roman"/>
          <w:szCs w:val="18"/>
          <w:lang w:val="en-US"/>
        </w:rPr>
      </w:pPr>
    </w:p>
    <w:p w14:paraId="4A6C52D1"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[item1]</w:t>
      </w:r>
    </w:p>
    <w:p w14:paraId="38B20B58"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params=10,1,1,1,0,5,1,0,1</w:t>
      </w:r>
    </w:p>
    <w:p w14:paraId="216A0CA2" w14:textId="77777777" w:rsidR="0046462A" w:rsidRPr="00D023ED" w:rsidRDefault="000B1370">
      <w:pPr>
        <w:spacing w:line="240" w:lineRule="exact"/>
        <w:ind w:firstLine="567"/>
        <w:jc w:val="both"/>
        <w:rPr>
          <w:rFonts w:ascii="Times New Roman" w:hAnsi="Times New Roman" w:cs="Times New Roman"/>
          <w:szCs w:val="18"/>
          <w:lang w:val="en-US"/>
        </w:rPr>
      </w:pPr>
      <w:r w:rsidRPr="00D023ED">
        <w:rPr>
          <w:rFonts w:ascii="Times New Roman" w:hAnsi="Times New Roman" w:cs="Times New Roman"/>
          <w:szCs w:val="18"/>
          <w:lang w:val="en-US"/>
        </w:rPr>
        <w:t>form1={"x":0,"y":0,"width":200,"height":100,"backgroundColor":"8","data":[["Name","Age"],["Alice","30"],["Bob","25"]]}</w:t>
      </w:r>
    </w:p>
    <w:p w14:paraId="7C735846"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w:t>
      </w:r>
    </w:p>
    <w:p w14:paraId="700E62D3" w14:textId="77777777" w:rsidR="0046462A" w:rsidRPr="00D023ED" w:rsidRDefault="000B1370">
      <w:pPr>
        <w:spacing w:line="240" w:lineRule="exact"/>
        <w:jc w:val="both"/>
        <w:rPr>
          <w:rFonts w:ascii="Times New Roman" w:hAnsi="Times New Roman" w:cs="Times New Roman"/>
          <w:szCs w:val="18"/>
        </w:rPr>
      </w:pPr>
      <w:r w:rsidRPr="00D023ED">
        <w:rPr>
          <w:rFonts w:ascii="Times New Roman" w:hAnsi="Times New Roman" w:cs="Times New Roman"/>
          <w:szCs w:val="18"/>
        </w:rPr>
        <w:t>Описание:</w:t>
      </w:r>
    </w:p>
    <w:p w14:paraId="72F219FB"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form1: JSON-объект, описывающий таблицу:</w:t>
      </w:r>
    </w:p>
    <w:p w14:paraId="4CDBB096"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x, y: Координаты.</w:t>
      </w:r>
    </w:p>
    <w:p w14:paraId="231254D1"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width, height: Размеры области.</w:t>
      </w:r>
    </w:p>
    <w:p w14:paraId="114CA61A"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backgroundColor: Цвет фона.</w:t>
      </w:r>
    </w:p>
    <w:p w14:paraId="448CF48F"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data: Данные таблицы.</w:t>
      </w:r>
    </w:p>
    <w:p w14:paraId="6E8EE5DE" w14:textId="77777777" w:rsidR="0046462A" w:rsidRPr="00D023ED" w:rsidRDefault="0046462A">
      <w:pPr>
        <w:spacing w:line="240" w:lineRule="exact"/>
        <w:ind w:firstLine="567"/>
        <w:jc w:val="both"/>
        <w:rPr>
          <w:rFonts w:ascii="Times New Roman" w:hAnsi="Times New Roman" w:cs="Times New Roman"/>
          <w:szCs w:val="18"/>
        </w:rPr>
      </w:pPr>
    </w:p>
    <w:p w14:paraId="7B156045" w14:textId="77777777" w:rsidR="0046462A" w:rsidRPr="00D023ED" w:rsidRDefault="000B1370">
      <w:pPr>
        <w:spacing w:line="240" w:lineRule="exact"/>
        <w:jc w:val="center"/>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4. Требования к выполнению работ</w:t>
      </w:r>
    </w:p>
    <w:p w14:paraId="7E1B232F" w14:textId="77777777" w:rsidR="0046462A" w:rsidRPr="00D023ED" w:rsidRDefault="0046462A">
      <w:pPr>
        <w:spacing w:line="240" w:lineRule="exact"/>
        <w:jc w:val="center"/>
        <w:rPr>
          <w:rFonts w:ascii="Times New Roman" w:eastAsia="Times New Roman" w:hAnsi="Times New Roman" w:cs="Times New Roman"/>
          <w:b/>
          <w:color w:val="000000"/>
          <w:szCs w:val="18"/>
        </w:rPr>
      </w:pPr>
    </w:p>
    <w:p w14:paraId="7221C678" w14:textId="1F222008" w:rsidR="0046462A" w:rsidRPr="00D023ED" w:rsidRDefault="000B1370">
      <w:pPr>
        <w:spacing w:line="240" w:lineRule="exact"/>
        <w:ind w:right="40" w:firstLine="567"/>
        <w:jc w:val="both"/>
        <w:rPr>
          <w:rFonts w:ascii="Times New Roman" w:hAnsi="Times New Roman" w:cs="Times New Roman"/>
          <w:szCs w:val="18"/>
        </w:rPr>
      </w:pPr>
      <w:r w:rsidRPr="00D023ED">
        <w:rPr>
          <w:rFonts w:ascii="Times New Roman" w:hAnsi="Times New Roman" w:cs="Times New Roman"/>
          <w:szCs w:val="18"/>
        </w:rPr>
        <w:t xml:space="preserve">4.1. В течение 2 (двух) рабочих дней с даты заключения </w:t>
      </w:r>
      <w:r w:rsidR="00D023ED">
        <w:rPr>
          <w:rFonts w:ascii="Times New Roman" w:hAnsi="Times New Roman" w:cs="Times New Roman"/>
          <w:szCs w:val="18"/>
        </w:rPr>
        <w:t>Договор</w:t>
      </w:r>
      <w:r w:rsidRPr="00D023ED">
        <w:rPr>
          <w:rFonts w:ascii="Times New Roman" w:hAnsi="Times New Roman" w:cs="Times New Roman"/>
          <w:szCs w:val="18"/>
        </w:rPr>
        <w:t xml:space="preserve">а, Подрядчик обязан направить Заказчику приказ, иной документ о назначении своего уполномоченного представителя для руководства выполнения работ по </w:t>
      </w:r>
      <w:r w:rsidR="00D023ED">
        <w:rPr>
          <w:rFonts w:ascii="Times New Roman" w:hAnsi="Times New Roman" w:cs="Times New Roman"/>
          <w:szCs w:val="18"/>
        </w:rPr>
        <w:t>Договор</w:t>
      </w:r>
      <w:r w:rsidRPr="00D023ED">
        <w:rPr>
          <w:rFonts w:ascii="Times New Roman" w:hAnsi="Times New Roman" w:cs="Times New Roman"/>
          <w:szCs w:val="18"/>
        </w:rPr>
        <w:t xml:space="preserve">у, участия в приемке выполненных работ, взаимодействия с Заказчиком для решения иных вопросов, связанных с исполнением </w:t>
      </w:r>
      <w:r w:rsidR="00D023ED">
        <w:rPr>
          <w:rFonts w:ascii="Times New Roman" w:hAnsi="Times New Roman" w:cs="Times New Roman"/>
          <w:szCs w:val="18"/>
        </w:rPr>
        <w:t>Договор</w:t>
      </w:r>
      <w:r w:rsidRPr="00D023ED">
        <w:rPr>
          <w:rFonts w:ascii="Times New Roman" w:hAnsi="Times New Roman" w:cs="Times New Roman"/>
          <w:szCs w:val="18"/>
        </w:rPr>
        <w:t>а, с закреплением в указанном приказе образца подписи уполномоченного представителя Подрядчика. В случае назначения нового уполномоченного представителя письменно уведомить об этом Заказчика с приложением соответствующего документа.</w:t>
      </w:r>
    </w:p>
    <w:p w14:paraId="14C7E84D" w14:textId="02EDCCD2" w:rsidR="0046462A" w:rsidRPr="00D023ED" w:rsidRDefault="000B1370">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r w:rsidRPr="00D023ED">
        <w:rPr>
          <w:rFonts w:ascii="Times New Roman" w:hAnsi="Times New Roman" w:cs="Times New Roman"/>
          <w:szCs w:val="18"/>
        </w:rPr>
        <w:t xml:space="preserve">4.2. </w:t>
      </w:r>
      <w:r w:rsidRPr="00D023ED">
        <w:rPr>
          <w:rFonts w:ascii="Times New Roman" w:eastAsia="Times New Roman" w:hAnsi="Times New Roman" w:cs="Times New Roman"/>
          <w:color w:val="000000"/>
          <w:szCs w:val="18"/>
        </w:rPr>
        <w:t xml:space="preserve">Подрядчик не позднее 5 (пяти) рабочих дней со дня заключения </w:t>
      </w:r>
      <w:r w:rsidR="00D023ED">
        <w:rPr>
          <w:rFonts w:ascii="Times New Roman" w:eastAsia="Times New Roman" w:hAnsi="Times New Roman" w:cs="Times New Roman"/>
          <w:color w:val="000000"/>
          <w:szCs w:val="18"/>
        </w:rPr>
        <w:t>Договор</w:t>
      </w:r>
      <w:r w:rsidRPr="00D023ED">
        <w:rPr>
          <w:rFonts w:ascii="Times New Roman" w:eastAsia="Times New Roman" w:hAnsi="Times New Roman" w:cs="Times New Roman"/>
          <w:color w:val="000000"/>
          <w:szCs w:val="18"/>
        </w:rPr>
        <w:t>а разрабатывает и предоставляет на согласование проект производства работ по установке ДИТ который должен содержать: перечень работ с указанием контрольных сроков их выполнения, информацию о марке и модели устанавливаемого Оборудования.</w:t>
      </w:r>
    </w:p>
    <w:p w14:paraId="54278B71" w14:textId="6D4BA82A" w:rsidR="0046462A" w:rsidRPr="00D023ED" w:rsidRDefault="000B1370">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 xml:space="preserve">4.3. Заказчик в течение 3 (трех) рабочих дней со дня поступления проекта производства работ </w:t>
      </w:r>
      <w:r w:rsidR="00F30DBF" w:rsidRPr="00D023ED">
        <w:rPr>
          <w:rFonts w:ascii="Times New Roman" w:eastAsia="Times New Roman" w:hAnsi="Times New Roman" w:cs="Times New Roman"/>
          <w:color w:val="000000"/>
          <w:szCs w:val="18"/>
        </w:rPr>
        <w:t>утверждает</w:t>
      </w:r>
      <w:r w:rsidRPr="00D023ED">
        <w:rPr>
          <w:rFonts w:ascii="Times New Roman" w:eastAsia="Times New Roman" w:hAnsi="Times New Roman" w:cs="Times New Roman"/>
          <w:color w:val="000000"/>
          <w:szCs w:val="18"/>
        </w:rPr>
        <w:t xml:space="preserve"> его или принимает решение об отказе </w:t>
      </w:r>
      <w:r w:rsidR="00F30DBF" w:rsidRPr="00D023ED">
        <w:rPr>
          <w:rFonts w:ascii="Times New Roman" w:eastAsia="Times New Roman" w:hAnsi="Times New Roman" w:cs="Times New Roman"/>
          <w:color w:val="000000"/>
          <w:szCs w:val="18"/>
        </w:rPr>
        <w:t>утверждения</w:t>
      </w:r>
      <w:r w:rsidRPr="00D023ED">
        <w:rPr>
          <w:rFonts w:ascii="Times New Roman" w:eastAsia="Times New Roman" w:hAnsi="Times New Roman" w:cs="Times New Roman"/>
          <w:color w:val="000000"/>
          <w:szCs w:val="18"/>
        </w:rPr>
        <w:t xml:space="preserve"> с направлением Подрядчику мотивированного отказа.</w:t>
      </w:r>
    </w:p>
    <w:p w14:paraId="0C1D541B" w14:textId="1AB93A74" w:rsidR="0046462A" w:rsidRPr="00D023ED" w:rsidRDefault="000B1370">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4.4. Подрядчик в течение 3 (трех) рабочих дней со дня поступления мотивированного отказа вносит необходимые изменения в проект производства работ и повторно направляет его Заказчику.</w:t>
      </w:r>
    </w:p>
    <w:p w14:paraId="5C30526B" w14:textId="72FC8D70" w:rsidR="0046462A" w:rsidRPr="00D023ED" w:rsidRDefault="000B1370">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 xml:space="preserve">4.5. До начала производства работ Подрядчик разрабатывает и предоставляет на </w:t>
      </w:r>
      <w:r w:rsidR="00BE557A" w:rsidRPr="00D023ED">
        <w:rPr>
          <w:rFonts w:ascii="Times New Roman" w:eastAsia="Times New Roman" w:hAnsi="Times New Roman" w:cs="Times New Roman"/>
          <w:color w:val="000000"/>
          <w:szCs w:val="18"/>
        </w:rPr>
        <w:t xml:space="preserve">утверждение </w:t>
      </w:r>
      <w:r w:rsidRPr="00D023ED">
        <w:rPr>
          <w:rFonts w:ascii="Times New Roman" w:eastAsia="Times New Roman" w:hAnsi="Times New Roman" w:cs="Times New Roman"/>
          <w:color w:val="000000"/>
          <w:szCs w:val="18"/>
        </w:rPr>
        <w:t>Заказчику техническую документацию на установку, настройку и подключение оборудования по мере готовности.</w:t>
      </w:r>
    </w:p>
    <w:p w14:paraId="44D6BF11" w14:textId="23B9DB48" w:rsidR="0046462A" w:rsidRPr="00D023ED" w:rsidRDefault="000B1370">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 xml:space="preserve">4.6. Техническая документация должна быть </w:t>
      </w:r>
      <w:r w:rsidR="00BE557A" w:rsidRPr="00D023ED">
        <w:rPr>
          <w:rFonts w:ascii="Times New Roman" w:eastAsia="Times New Roman" w:hAnsi="Times New Roman" w:cs="Times New Roman"/>
          <w:color w:val="000000"/>
          <w:szCs w:val="18"/>
        </w:rPr>
        <w:t xml:space="preserve">утверждена </w:t>
      </w:r>
      <w:r w:rsidRPr="00D023ED">
        <w:rPr>
          <w:rFonts w:ascii="Times New Roman" w:eastAsia="Times New Roman" w:hAnsi="Times New Roman" w:cs="Times New Roman"/>
          <w:color w:val="000000"/>
          <w:szCs w:val="18"/>
        </w:rPr>
        <w:t>с Заказчиком, а также,</w:t>
      </w:r>
      <w:r w:rsidR="00BE557A" w:rsidRPr="00D023ED">
        <w:rPr>
          <w:rFonts w:ascii="Times New Roman" w:eastAsia="Times New Roman" w:hAnsi="Times New Roman" w:cs="Times New Roman"/>
          <w:color w:val="000000"/>
          <w:szCs w:val="18"/>
        </w:rPr>
        <w:t xml:space="preserve"> согласована</w:t>
      </w:r>
      <w:r w:rsidRPr="00D023ED">
        <w:rPr>
          <w:rFonts w:ascii="Times New Roman" w:eastAsia="Times New Roman" w:hAnsi="Times New Roman" w:cs="Times New Roman"/>
          <w:color w:val="000000"/>
          <w:szCs w:val="18"/>
        </w:rPr>
        <w:t xml:space="preserve"> с организациями (лицами), интересы и/или полномочия которых затрагиваются при выполнении работ, собственников автомобильных дорог и ресурсоснабжающих организаций.</w:t>
      </w:r>
    </w:p>
    <w:p w14:paraId="7D6CD41A" w14:textId="77777777" w:rsidR="0046462A" w:rsidRPr="00D023ED" w:rsidRDefault="000B1370">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4.7. Техническая документация должна быть разработана в соответствии с требованиями ГОСТ, а также учитывать все рекомендации производителя Оборудования и отвечать требованиям государственных нормативных документов (ГОСТ, РД, СНиП, СП и т.д.), ТУ, выданных сетевой организацией.</w:t>
      </w:r>
    </w:p>
    <w:p w14:paraId="5311DCFC" w14:textId="77777777" w:rsidR="0046462A" w:rsidRPr="00D023ED" w:rsidRDefault="000B1370">
      <w:pPr>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4.8. В состав технической документации должны входить следующие описания, структурированные в виде разделов:</w:t>
      </w:r>
    </w:p>
    <w:p w14:paraId="6F578CFB"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лист общей информации (карта с точками расположения объектов, основные нормативные документы, условные обозначения, описание объекта, цели, назначение, содержание технической документации);</w:t>
      </w:r>
    </w:p>
    <w:p w14:paraId="0CC8666F"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 технические условия для присоединения к электрическим сетям</w:t>
      </w:r>
    </w:p>
    <w:p w14:paraId="7F0E5D81"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szCs w:val="18"/>
        </w:rPr>
        <w:t>комплект рабочих чертежей марки «КМ»</w:t>
      </w:r>
    </w:p>
    <w:p w14:paraId="65260C02"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szCs w:val="18"/>
        </w:rPr>
        <w:t>комплект рабочих чертежей марки «КЖ»</w:t>
      </w:r>
    </w:p>
    <w:p w14:paraId="7FA78329" w14:textId="77777777" w:rsidR="0046462A" w:rsidRPr="00D023ED" w:rsidRDefault="000B1370">
      <w:pPr>
        <w:spacing w:line="240" w:lineRule="exact"/>
        <w:ind w:firstLine="567"/>
        <w:jc w:val="both"/>
        <w:rPr>
          <w:rFonts w:ascii="Times New Roman" w:hAnsi="Times New Roman" w:cs="Times New Roman"/>
          <w:szCs w:val="18"/>
        </w:rPr>
      </w:pPr>
      <w:r w:rsidRPr="00D023ED">
        <w:rPr>
          <w:rFonts w:ascii="Times New Roman" w:hAnsi="Times New Roman" w:cs="Times New Roman"/>
          <w:szCs w:val="18"/>
        </w:rPr>
        <w:t>-ситуационные схемы размещения оборудования</w:t>
      </w:r>
    </w:p>
    <w:p w14:paraId="585FC550"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лист схема размещения Оборудования (масштаб 1:500), с указанием подземных коммуникаций, точек размещения Оборудования в координатной плоскости со ссылками на количество материалов, используемых для каждого объекта, с указанием балансодержателей опор, на которые планируется размещать Оборудование;</w:t>
      </w:r>
    </w:p>
    <w:p w14:paraId="6D216CFF"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лист кабельной трассы (масштаб 1:500), с указанием детальной информацией о способе прокладки коммуникаций, с привязкой к существующим коммуникациям на объекте;</w:t>
      </w:r>
    </w:p>
    <w:p w14:paraId="365F51CC"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структурная схема;</w:t>
      </w:r>
    </w:p>
    <w:p w14:paraId="01D1CCF7"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кабельный журнал;</w:t>
      </w:r>
    </w:p>
    <w:p w14:paraId="68B0C8A4"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однолинейная схема;</w:t>
      </w:r>
    </w:p>
    <w:p w14:paraId="610E1C29"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схема коммутации Оборудования, с указанием разъемов, мест подключений;</w:t>
      </w:r>
    </w:p>
    <w:p w14:paraId="755B46E7"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схема разварки ВОЛС, с указанием точки присоединения сети передачи данных;</w:t>
      </w:r>
    </w:p>
    <w:p w14:paraId="49BC0F58"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ведомость объёмов работ;</w:t>
      </w:r>
    </w:p>
    <w:p w14:paraId="4EA56D86"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спецификация на объект.</w:t>
      </w:r>
    </w:p>
    <w:p w14:paraId="3B677D41" w14:textId="77777777" w:rsidR="0046462A" w:rsidRPr="00D023ED" w:rsidRDefault="000B1370">
      <w:pPr>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hAnsi="Times New Roman" w:cs="Times New Roman"/>
          <w:color w:val="000000" w:themeColor="text1"/>
          <w:szCs w:val="18"/>
        </w:rPr>
      </w:pPr>
      <w:r w:rsidRPr="00D023ED">
        <w:rPr>
          <w:rFonts w:ascii="Times New Roman" w:hAnsi="Times New Roman" w:cs="Times New Roman"/>
          <w:color w:val="000000" w:themeColor="text1"/>
          <w:szCs w:val="18"/>
        </w:rPr>
        <w:t>4.9. Техническая документация должна быть разработана на каждый объект по отдельности.</w:t>
      </w:r>
    </w:p>
    <w:p w14:paraId="0C3CFCB6" w14:textId="77777777" w:rsidR="00264969" w:rsidRPr="00D023ED" w:rsidRDefault="000B1370">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4.10. Основанием для начала выполнения Подрядчиком работ по установке ДИТ является согласованный Заказчиком проект производства работ и согласованная техническая документация.</w:t>
      </w:r>
    </w:p>
    <w:p w14:paraId="1AB77A48" w14:textId="77777777" w:rsidR="005F7A86" w:rsidRPr="00D023ED" w:rsidRDefault="00264969" w:rsidP="00264969">
      <w:pPr>
        <w:ind w:firstLine="567"/>
        <w:jc w:val="both"/>
        <w:rPr>
          <w:rFonts w:ascii="Times New Roman" w:hAnsi="Times New Roman" w:cs="Times New Roman"/>
          <w:color w:val="000000" w:themeColor="text1"/>
          <w:szCs w:val="18"/>
        </w:rPr>
      </w:pPr>
      <w:r w:rsidRPr="00D023ED">
        <w:rPr>
          <w:rFonts w:ascii="Times New Roman" w:eastAsia="Times New Roman" w:hAnsi="Times New Roman" w:cs="Times New Roman"/>
          <w:color w:val="000000"/>
          <w:szCs w:val="18"/>
        </w:rPr>
        <w:t>4.11</w:t>
      </w:r>
      <w:r w:rsidR="00BD55E1" w:rsidRPr="00D023ED">
        <w:rPr>
          <w:rFonts w:ascii="Times New Roman" w:eastAsia="Times New Roman" w:hAnsi="Times New Roman" w:cs="Times New Roman"/>
          <w:color w:val="000000"/>
          <w:szCs w:val="18"/>
        </w:rPr>
        <w:t>.</w:t>
      </w:r>
      <w:r w:rsidRPr="00D023ED">
        <w:rPr>
          <w:rFonts w:ascii="Times New Roman" w:eastAsia="Times New Roman" w:hAnsi="Times New Roman" w:cs="Times New Roman"/>
          <w:color w:val="000000"/>
          <w:szCs w:val="18"/>
        </w:rPr>
        <w:t xml:space="preserve"> </w:t>
      </w:r>
      <w:r w:rsidR="005F7A86" w:rsidRPr="00D023ED">
        <w:rPr>
          <w:rFonts w:ascii="Times New Roman" w:hAnsi="Times New Roman" w:cs="Times New Roman"/>
          <w:color w:val="000000" w:themeColor="text1"/>
          <w:szCs w:val="18"/>
        </w:rPr>
        <w:t>По завершени</w:t>
      </w:r>
      <w:r w:rsidR="00BD55E1" w:rsidRPr="00D023ED">
        <w:rPr>
          <w:rFonts w:ascii="Times New Roman" w:hAnsi="Times New Roman" w:cs="Times New Roman"/>
          <w:color w:val="000000" w:themeColor="text1"/>
          <w:szCs w:val="18"/>
        </w:rPr>
        <w:t>ю</w:t>
      </w:r>
      <w:r w:rsidR="005F7A86" w:rsidRPr="00D023ED">
        <w:rPr>
          <w:rFonts w:ascii="Times New Roman" w:hAnsi="Times New Roman" w:cs="Times New Roman"/>
          <w:color w:val="000000" w:themeColor="text1"/>
          <w:szCs w:val="18"/>
        </w:rPr>
        <w:t xml:space="preserve"> работ должно быть установлено, подключено и введено в </w:t>
      </w:r>
      <w:r w:rsidR="00BD55E1" w:rsidRPr="00D023ED">
        <w:rPr>
          <w:rFonts w:ascii="Times New Roman" w:hAnsi="Times New Roman" w:cs="Times New Roman"/>
          <w:color w:val="000000" w:themeColor="text1"/>
          <w:szCs w:val="18"/>
        </w:rPr>
        <w:t>промышленную</w:t>
      </w:r>
      <w:r w:rsidR="005F7A86" w:rsidRPr="00D023ED">
        <w:rPr>
          <w:rFonts w:ascii="Times New Roman" w:hAnsi="Times New Roman" w:cs="Times New Roman"/>
          <w:color w:val="000000" w:themeColor="text1"/>
          <w:szCs w:val="18"/>
        </w:rPr>
        <w:t xml:space="preserve"> эксплуатацию оборудование, способное функционировать непрерывно в режиме 24/7 и отвечающее всем заданным техническим характеристикам и нормативным требованиям. </w:t>
      </w:r>
    </w:p>
    <w:p w14:paraId="0BDADD6C" w14:textId="77777777" w:rsidR="00264969" w:rsidRPr="00D023ED" w:rsidRDefault="005F7A86" w:rsidP="005F7A86">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r w:rsidRPr="00D023ED">
        <w:rPr>
          <w:rFonts w:ascii="Times New Roman" w:hAnsi="Times New Roman" w:cs="Times New Roman"/>
          <w:color w:val="000000" w:themeColor="text1"/>
          <w:szCs w:val="18"/>
        </w:rPr>
        <w:t xml:space="preserve">4.12. Подрядчик обязуется документально подтвердить соответствие </w:t>
      </w:r>
      <w:r w:rsidRPr="00D023ED">
        <w:rPr>
          <w:rFonts w:ascii="Times New Roman" w:eastAsia="Times New Roman" w:hAnsi="Times New Roman" w:cs="Times New Roman"/>
          <w:color w:val="000000"/>
          <w:szCs w:val="18"/>
        </w:rPr>
        <w:t>оборудования требованиям настоящего технического задания путем предоставления технической документации, документов о соответствии установленным стандартам, а также результатов пусконаладочных работ и проверки работоспособности оборудования.</w:t>
      </w:r>
    </w:p>
    <w:p w14:paraId="666D33BA" w14:textId="77777777" w:rsidR="0046462A" w:rsidRPr="00D023ED" w:rsidRDefault="0046462A" w:rsidP="005F7A86">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eastAsia="Times New Roman" w:hAnsi="Times New Roman" w:cs="Times New Roman"/>
          <w:color w:val="000000"/>
          <w:szCs w:val="18"/>
        </w:rPr>
      </w:pPr>
    </w:p>
    <w:p w14:paraId="066648F4" w14:textId="77777777" w:rsidR="0046462A" w:rsidRPr="00D023ED" w:rsidRDefault="000B1370">
      <w:pPr>
        <w:spacing w:line="240" w:lineRule="exact"/>
        <w:ind w:firstLine="567"/>
        <w:jc w:val="center"/>
        <w:rPr>
          <w:rFonts w:ascii="Times New Roman" w:hAnsi="Times New Roman" w:cs="Times New Roman"/>
          <w:b/>
          <w:szCs w:val="18"/>
        </w:rPr>
      </w:pPr>
      <w:r w:rsidRPr="00D023ED">
        <w:rPr>
          <w:rFonts w:ascii="Times New Roman" w:hAnsi="Times New Roman" w:cs="Times New Roman"/>
          <w:b/>
          <w:szCs w:val="18"/>
        </w:rPr>
        <w:t>5. Общие требования к работам</w:t>
      </w:r>
    </w:p>
    <w:p w14:paraId="1D097F13" w14:textId="77777777" w:rsidR="0046462A" w:rsidRPr="00D023ED" w:rsidRDefault="0046462A">
      <w:pPr>
        <w:spacing w:line="240" w:lineRule="exact"/>
        <w:ind w:firstLine="567"/>
        <w:jc w:val="center"/>
        <w:rPr>
          <w:rFonts w:ascii="Times New Roman" w:hAnsi="Times New Roman" w:cs="Times New Roman"/>
          <w:b/>
          <w:szCs w:val="18"/>
        </w:rPr>
      </w:pPr>
    </w:p>
    <w:p w14:paraId="105CCBDB" w14:textId="77777777"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r w:rsidRPr="00D023ED">
        <w:rPr>
          <w:rFonts w:ascii="Times New Roman" w:eastAsia="Times New Roman" w:hAnsi="Times New Roman" w:cs="Times New Roman"/>
          <w:color w:val="000000"/>
          <w:szCs w:val="18"/>
        </w:rPr>
        <w:t xml:space="preserve">5.1. При производстве работ Подрядчик обязан использовать </w:t>
      </w:r>
      <w:r w:rsidRPr="00D023ED">
        <w:rPr>
          <w:rFonts w:ascii="Times New Roman" w:eastAsia="Times New Roman" w:hAnsi="Times New Roman" w:cs="Times New Roman"/>
          <w:color w:val="000000" w:themeColor="text1"/>
          <w:szCs w:val="18"/>
        </w:rPr>
        <w:t>Оборудование, которое не было в употреблении, в ремонте, в том числе, которое не было восстановлено, у которого не была осуществлена замена составных частей, не были восстановлены потребительские свойства), не должно находиться в залоге, под арестом или под иным обременением.</w:t>
      </w:r>
    </w:p>
    <w:p w14:paraId="53053CC4" w14:textId="77777777"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r w:rsidRPr="00D023ED">
        <w:rPr>
          <w:rFonts w:ascii="Times New Roman" w:eastAsia="Times New Roman" w:hAnsi="Times New Roman" w:cs="Times New Roman"/>
          <w:color w:val="000000" w:themeColor="text1"/>
          <w:szCs w:val="18"/>
        </w:rPr>
        <w:t>5.2. Оборудование по своему качеству и комплектности должно соответствовать нормативно-технической документации, действующим стандартам и ТУ.</w:t>
      </w:r>
    </w:p>
    <w:p w14:paraId="0AF90B7D" w14:textId="189E3F3E"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r w:rsidRPr="00D023ED">
        <w:rPr>
          <w:rFonts w:ascii="Times New Roman" w:eastAsia="Times New Roman" w:hAnsi="Times New Roman" w:cs="Times New Roman"/>
          <w:color w:val="000000" w:themeColor="text1"/>
          <w:szCs w:val="18"/>
        </w:rPr>
        <w:t xml:space="preserve">5.3. При производстве работ Подрядчик своими силами и за свой счет проводит установку, пуско-наладочные работы, а также другие работы, необходимые для обеспечения установки и пуско-наладки Оборудования в сроки, предусмотренные </w:t>
      </w:r>
      <w:r w:rsidR="00D023ED">
        <w:rPr>
          <w:rFonts w:ascii="Times New Roman" w:eastAsia="Times New Roman" w:hAnsi="Times New Roman" w:cs="Times New Roman"/>
          <w:color w:val="000000" w:themeColor="text1"/>
          <w:szCs w:val="18"/>
        </w:rPr>
        <w:t>Договор</w:t>
      </w:r>
      <w:r w:rsidRPr="00D023ED">
        <w:rPr>
          <w:rFonts w:ascii="Times New Roman" w:eastAsia="Times New Roman" w:hAnsi="Times New Roman" w:cs="Times New Roman"/>
          <w:color w:val="000000" w:themeColor="text1"/>
          <w:szCs w:val="18"/>
        </w:rPr>
        <w:t xml:space="preserve">ом и Техническим заданием. </w:t>
      </w:r>
    </w:p>
    <w:p w14:paraId="0F3A7D8D" w14:textId="5FC873EE"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r w:rsidRPr="00D023ED">
        <w:rPr>
          <w:rFonts w:ascii="Times New Roman" w:eastAsia="Times New Roman" w:hAnsi="Times New Roman" w:cs="Times New Roman"/>
          <w:color w:val="000000" w:themeColor="text1"/>
          <w:szCs w:val="18"/>
        </w:rPr>
        <w:lastRenderedPageBreak/>
        <w:t>5.4. Все работы и</w:t>
      </w:r>
      <w:r w:rsidR="00F30DBF" w:rsidRPr="00D023ED">
        <w:rPr>
          <w:rFonts w:ascii="Times New Roman" w:eastAsia="Times New Roman" w:hAnsi="Times New Roman" w:cs="Times New Roman"/>
          <w:color w:val="000000" w:themeColor="text1"/>
          <w:szCs w:val="18"/>
        </w:rPr>
        <w:t xml:space="preserve"> оформление</w:t>
      </w:r>
      <w:r w:rsidRPr="00D023ED">
        <w:rPr>
          <w:rFonts w:ascii="Times New Roman" w:eastAsia="Times New Roman" w:hAnsi="Times New Roman" w:cs="Times New Roman"/>
          <w:color w:val="000000" w:themeColor="text1"/>
          <w:szCs w:val="18"/>
        </w:rPr>
        <w:t xml:space="preserve"> </w:t>
      </w:r>
      <w:r w:rsidR="00F30DBF" w:rsidRPr="00D023ED">
        <w:rPr>
          <w:rFonts w:ascii="Times New Roman" w:eastAsia="Times New Roman" w:hAnsi="Times New Roman" w:cs="Times New Roman"/>
          <w:color w:val="000000" w:themeColor="text1"/>
          <w:szCs w:val="18"/>
        </w:rPr>
        <w:t>технической документации</w:t>
      </w:r>
      <w:r w:rsidRPr="00D023ED">
        <w:rPr>
          <w:rFonts w:ascii="Times New Roman" w:eastAsia="Times New Roman" w:hAnsi="Times New Roman" w:cs="Times New Roman"/>
          <w:color w:val="000000" w:themeColor="text1"/>
          <w:szCs w:val="18"/>
        </w:rPr>
        <w:t xml:space="preserve">, необходимые при производстве работ, Подрядчик проводит самостоятельно и за свой счет (установка опор, земельные работы, согласования с муниципалитетом, балансодержателем, а/д дороги и т.д.). </w:t>
      </w:r>
    </w:p>
    <w:p w14:paraId="51EF341B" w14:textId="77777777" w:rsidR="0046462A" w:rsidRPr="00D023ED" w:rsidRDefault="000B1370">
      <w:pPr>
        <w:tabs>
          <w:tab w:val="left" w:pos="567"/>
          <w:tab w:val="left" w:pos="709"/>
        </w:tabs>
        <w:spacing w:line="240" w:lineRule="exact"/>
        <w:ind w:right="-1" w:firstLine="567"/>
        <w:jc w:val="both"/>
        <w:rPr>
          <w:rFonts w:ascii="Times New Roman" w:eastAsia="Times New Roman" w:hAnsi="Times New Roman" w:cs="Times New Roman"/>
          <w:szCs w:val="18"/>
        </w:rPr>
      </w:pPr>
      <w:r w:rsidRPr="00D023ED">
        <w:rPr>
          <w:rFonts w:ascii="Times New Roman" w:eastAsia="Times New Roman" w:hAnsi="Times New Roman" w:cs="Times New Roman"/>
          <w:color w:val="000000" w:themeColor="text1"/>
          <w:szCs w:val="18"/>
        </w:rPr>
        <w:t xml:space="preserve">5.5. При производстве работ Подрядчик должен обеспечить сетевую связность Оборудования с серверной Заказчика, находящейся по адресу г. Пермь, ул. Пермская, 164, </w:t>
      </w:r>
      <w:r w:rsidRPr="00D023ED">
        <w:rPr>
          <w:rFonts w:ascii="Times New Roman" w:eastAsia="Times New Roman" w:hAnsi="Times New Roman" w:cs="Times New Roman"/>
          <w:szCs w:val="18"/>
        </w:rPr>
        <w:t xml:space="preserve">IP-адресацию для настройки Оборудования предоставляет Заказчик. </w:t>
      </w:r>
    </w:p>
    <w:p w14:paraId="60AEDE40" w14:textId="77777777" w:rsidR="0046462A" w:rsidRPr="00D023ED" w:rsidRDefault="000B1370">
      <w:pP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themeColor="text1"/>
          <w:szCs w:val="18"/>
        </w:rPr>
        <w:t xml:space="preserve">5.6. </w:t>
      </w:r>
      <w:r w:rsidRPr="00D023ED">
        <w:rPr>
          <w:rFonts w:ascii="Times New Roman" w:eastAsia="Times New Roman" w:hAnsi="Times New Roman" w:cs="Times New Roman"/>
          <w:color w:val="000000"/>
          <w:szCs w:val="18"/>
        </w:rPr>
        <w:t>Подрядчик обязан своими силами и за свой счет разработать и согласовать с собственниками автомобильных дорог и неукоснительно соблюдать временную схему организации дорожного движения на период производства работ для обеспечения безопасности дорожного движения. Ответственность за соответствующие нарушения несет Подрядчик.</w:t>
      </w:r>
    </w:p>
    <w:p w14:paraId="2F91336A" w14:textId="77777777" w:rsidR="0046462A" w:rsidRPr="00D023ED" w:rsidRDefault="0046462A">
      <w:pPr>
        <w:spacing w:line="240" w:lineRule="exact"/>
        <w:jc w:val="center"/>
        <w:rPr>
          <w:rFonts w:ascii="Times New Roman" w:eastAsia="Times New Roman" w:hAnsi="Times New Roman" w:cs="Times New Roman"/>
          <w:b/>
          <w:color w:val="000000"/>
          <w:szCs w:val="18"/>
        </w:rPr>
      </w:pPr>
    </w:p>
    <w:p w14:paraId="706E2E24" w14:textId="77777777" w:rsidR="0046462A" w:rsidRPr="00D023ED" w:rsidRDefault="000B1370">
      <w:pPr>
        <w:spacing w:line="240" w:lineRule="exact"/>
        <w:jc w:val="center"/>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6. Ввод в эксплуатацию и сдача работ</w:t>
      </w:r>
    </w:p>
    <w:p w14:paraId="4DED039A" w14:textId="77777777" w:rsidR="0046462A" w:rsidRPr="00D023ED" w:rsidRDefault="0046462A">
      <w:pPr>
        <w:spacing w:line="240" w:lineRule="exact"/>
        <w:jc w:val="center"/>
        <w:rPr>
          <w:rFonts w:ascii="Times New Roman" w:eastAsia="Times New Roman" w:hAnsi="Times New Roman" w:cs="Times New Roman"/>
          <w:b/>
          <w:color w:val="000000"/>
          <w:szCs w:val="18"/>
        </w:rPr>
      </w:pPr>
    </w:p>
    <w:p w14:paraId="18B013C6" w14:textId="77777777"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r w:rsidRPr="00D023ED">
        <w:rPr>
          <w:rFonts w:ascii="Times New Roman" w:eastAsia="Times New Roman" w:hAnsi="Times New Roman" w:cs="Times New Roman"/>
          <w:color w:val="000000" w:themeColor="text1"/>
          <w:szCs w:val="18"/>
        </w:rPr>
        <w:t>6.1. Перед сдачей результатов работ Заказчику Подрядчик должен:</w:t>
      </w:r>
    </w:p>
    <w:p w14:paraId="35F34AD4" w14:textId="77777777"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r w:rsidRPr="00D023ED">
        <w:rPr>
          <w:rFonts w:ascii="Times New Roman" w:eastAsia="Times New Roman" w:hAnsi="Times New Roman" w:cs="Times New Roman"/>
          <w:color w:val="000000" w:themeColor="text1"/>
          <w:szCs w:val="18"/>
        </w:rPr>
        <w:t>6.1.1. самостоятельно провести пуско-наладочные работы;</w:t>
      </w:r>
    </w:p>
    <w:p w14:paraId="518A6DD2" w14:textId="77777777"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r w:rsidRPr="00D023ED">
        <w:rPr>
          <w:rFonts w:ascii="Times New Roman" w:eastAsia="Times New Roman" w:hAnsi="Times New Roman" w:cs="Times New Roman"/>
          <w:color w:val="000000" w:themeColor="text1"/>
          <w:szCs w:val="18"/>
        </w:rPr>
        <w:t>6.1.2. передать Заказчику комплект исполнительной документации в электронном виде в формате .pdf в составе:</w:t>
      </w:r>
    </w:p>
    <w:p w14:paraId="46A40414"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геодезическая съемка;</w:t>
      </w:r>
    </w:p>
    <w:p w14:paraId="1D3D5799"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акт технической готовности;</w:t>
      </w:r>
    </w:p>
    <w:p w14:paraId="55564460"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акты освидетельствования скрытых работ;</w:t>
      </w:r>
    </w:p>
    <w:p w14:paraId="6989EEC4"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акт освидетельствования ответственных конструкций;</w:t>
      </w:r>
    </w:p>
    <w:p w14:paraId="6B99B183"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протоколы монтажа оптических кроссов / муфт;</w:t>
      </w:r>
    </w:p>
    <w:p w14:paraId="023BE667"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профили переходов методом ГНБ (при прокладке кабелей методом ГНБ);</w:t>
      </w:r>
    </w:p>
    <w:p w14:paraId="4F02C1FA"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реестр исполнительной документации;</w:t>
      </w:r>
    </w:p>
    <w:p w14:paraId="37D87561"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паспорта качества / сертификаты на все используемые материалы;</w:t>
      </w:r>
    </w:p>
    <w:p w14:paraId="061BE7C1"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документы, подтверждающие качество Оборудования – сертификат соответствия или декларацию о соответствии на каждую серию Оборудования или их копии, заверенные надлежащим образом, сертификат качества, в случае если Оборудование подлежит обязательной сертификации (обязательному декларированию соответствия);</w:t>
      </w:r>
    </w:p>
    <w:p w14:paraId="77967E99"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документ, подтверждающий государственную регистрацию Оборудования, или его копию, заверенную надлежащим образом, в случае если Оборудование подлежит обязательной государственной регистрации на территории Российской Федерации и/или Евразийского экономического союза;</w:t>
      </w:r>
    </w:p>
    <w:p w14:paraId="6383A938"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копия технической документации изготовителя (производителя) Оборудования;</w:t>
      </w:r>
    </w:p>
    <w:p w14:paraId="4CFFAA13"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гарантийный талон на Оборудование;</w:t>
      </w:r>
    </w:p>
    <w:p w14:paraId="072C87DA"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технический отчет о проведении приемо-сдаточных испытаний электроустановки и электрооборудования;</w:t>
      </w:r>
    </w:p>
    <w:p w14:paraId="52646DB7"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профиль ГНБ (при использовании);</w:t>
      </w:r>
    </w:p>
    <w:p w14:paraId="71D1F62B"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рефлектограммы;</w:t>
      </w:r>
    </w:p>
    <w:p w14:paraId="1EDDD705"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схемы сетевой связности;</w:t>
      </w:r>
    </w:p>
    <w:p w14:paraId="3F8E96FC"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акт об окончании пуско-наладочных работ;</w:t>
      </w:r>
    </w:p>
    <w:p w14:paraId="5C4315EA"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eastAsia="Times New Roman" w:hAnsi="Times New Roman" w:cs="Times New Roman"/>
          <w:bCs/>
          <w:szCs w:val="18"/>
        </w:rPr>
        <w:t>акт сдачи-приемки выполненных работ (Приложение № 3)</w:t>
      </w:r>
      <w:r w:rsidRPr="00D023ED">
        <w:rPr>
          <w:rFonts w:ascii="Times New Roman" w:hAnsi="Times New Roman" w:cs="Times New Roman"/>
          <w:color w:val="000000"/>
          <w:szCs w:val="18"/>
        </w:rPr>
        <w:t>.</w:t>
      </w:r>
    </w:p>
    <w:p w14:paraId="14ACA015" w14:textId="61B3F552"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r w:rsidRPr="00D023ED">
        <w:rPr>
          <w:rFonts w:ascii="Times New Roman" w:eastAsia="Times New Roman" w:hAnsi="Times New Roman" w:cs="Times New Roman"/>
          <w:bCs/>
          <w:szCs w:val="18"/>
        </w:rPr>
        <w:t>6.</w:t>
      </w:r>
      <w:r w:rsidRPr="00D023ED">
        <w:rPr>
          <w:rFonts w:ascii="Times New Roman" w:hAnsi="Times New Roman" w:cs="Times New Roman"/>
          <w:color w:val="000000"/>
          <w:szCs w:val="18"/>
        </w:rPr>
        <w:t>2.</w:t>
      </w:r>
      <w:r w:rsidRPr="00D023ED">
        <w:rPr>
          <w:rFonts w:ascii="Times New Roman" w:eastAsia="Times New Roman" w:hAnsi="Times New Roman" w:cs="Times New Roman"/>
          <w:color w:val="000000" w:themeColor="text1"/>
          <w:szCs w:val="18"/>
        </w:rPr>
        <w:t xml:space="preserve"> После выполнения мероприятий, предусмотренных п. 6.1. ТЗ, Подрядчик уведомляет Заказчика о готовности к сдаче - приемке выполненных работ по </w:t>
      </w:r>
      <w:r w:rsidR="00D023ED">
        <w:rPr>
          <w:rFonts w:ascii="Times New Roman" w:eastAsia="Times New Roman" w:hAnsi="Times New Roman" w:cs="Times New Roman"/>
          <w:color w:val="000000" w:themeColor="text1"/>
          <w:szCs w:val="18"/>
        </w:rPr>
        <w:t>Договор</w:t>
      </w:r>
      <w:r w:rsidRPr="00D023ED">
        <w:rPr>
          <w:rFonts w:ascii="Times New Roman" w:eastAsia="Times New Roman" w:hAnsi="Times New Roman" w:cs="Times New Roman"/>
          <w:color w:val="000000" w:themeColor="text1"/>
          <w:szCs w:val="18"/>
        </w:rPr>
        <w:t>у.</w:t>
      </w:r>
    </w:p>
    <w:p w14:paraId="3D85F296" w14:textId="77777777" w:rsidR="0046462A" w:rsidRPr="00D023ED" w:rsidRDefault="0046462A">
      <w:pPr>
        <w:spacing w:line="240" w:lineRule="exact"/>
        <w:ind w:firstLine="567"/>
        <w:jc w:val="both"/>
        <w:rPr>
          <w:rFonts w:ascii="Times New Roman" w:eastAsia="Times New Roman" w:hAnsi="Times New Roman" w:cs="Times New Roman"/>
          <w:color w:val="000000" w:themeColor="text1"/>
          <w:szCs w:val="18"/>
        </w:rPr>
      </w:pPr>
    </w:p>
    <w:p w14:paraId="56B83DBB" w14:textId="77777777" w:rsidR="0046462A" w:rsidRPr="00D023ED" w:rsidRDefault="000B1370">
      <w:pPr>
        <w:pBdr>
          <w:top w:val="none" w:sz="4" w:space="0" w:color="000000"/>
          <w:left w:val="none" w:sz="4" w:space="0" w:color="000000"/>
          <w:bottom w:val="none" w:sz="4" w:space="0" w:color="000000"/>
          <w:right w:val="none" w:sz="4" w:space="0" w:color="000000"/>
          <w:between w:val="none" w:sz="4" w:space="0" w:color="000000"/>
        </w:pBdr>
        <w:spacing w:line="240" w:lineRule="exact"/>
        <w:ind w:left="567"/>
        <w:jc w:val="center"/>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7. Требования к безопасности</w:t>
      </w:r>
    </w:p>
    <w:p w14:paraId="75251595" w14:textId="77777777" w:rsidR="0046462A" w:rsidRPr="00D023ED" w:rsidRDefault="0046462A">
      <w:pPr>
        <w:spacing w:line="240" w:lineRule="exact"/>
        <w:jc w:val="center"/>
        <w:rPr>
          <w:rFonts w:ascii="Times New Roman" w:eastAsia="Times New Roman" w:hAnsi="Times New Roman" w:cs="Times New Roman"/>
          <w:b/>
          <w:color w:val="000000"/>
          <w:szCs w:val="18"/>
        </w:rPr>
      </w:pPr>
    </w:p>
    <w:p w14:paraId="2AB9EF7D" w14:textId="77777777"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r w:rsidRPr="00D023ED">
        <w:rPr>
          <w:rFonts w:ascii="Times New Roman" w:eastAsia="Times New Roman" w:hAnsi="Times New Roman" w:cs="Times New Roman"/>
          <w:color w:val="000000" w:themeColor="text1"/>
          <w:szCs w:val="18"/>
        </w:rPr>
        <w:t>7.1. В месте производства работ Подрядчик обязан:</w:t>
      </w:r>
    </w:p>
    <w:p w14:paraId="3A2559B7"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обеспечить безопасность дорожного движения при выполнении работ в соответствии с требованиями СНиП 12-03-2001;</w:t>
      </w:r>
    </w:p>
    <w:p w14:paraId="45EF8A03"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обеспечить выполнение и контроль соблюдения правил техники безопасности и охраны труда.</w:t>
      </w:r>
    </w:p>
    <w:p w14:paraId="118E6857" w14:textId="77777777"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r w:rsidRPr="00D023ED">
        <w:rPr>
          <w:rFonts w:ascii="Times New Roman" w:eastAsia="Times New Roman" w:hAnsi="Times New Roman" w:cs="Times New Roman"/>
          <w:color w:val="000000" w:themeColor="text1"/>
          <w:szCs w:val="18"/>
        </w:rPr>
        <w:t>7.2. При производстве работ Подрядчик обязан соблюдать требования к требованию к электропитанию и заземлению, каналам связи:</w:t>
      </w:r>
    </w:p>
    <w:p w14:paraId="1F457D84"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электропитание оборудования должно осуществляться от существующей сети переменного тока 230В 50 Гц.</w:t>
      </w:r>
    </w:p>
    <w:p w14:paraId="47ECF55D"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максимальную потребляемую мощность оборудования определить исходя из технических характеристик оборудования с учетом количества используемого оборудования в каждой точке.</w:t>
      </w:r>
    </w:p>
    <w:p w14:paraId="688DC467" w14:textId="77777777" w:rsidR="0046462A" w:rsidRPr="00D023ED" w:rsidRDefault="000B1370">
      <w:pPr>
        <w:numPr>
          <w:ilvl w:val="0"/>
          <w:numId w:val="1"/>
        </w:numPr>
        <w:pBdr>
          <w:top w:val="none" w:sz="4" w:space="0" w:color="000000"/>
          <w:left w:val="none" w:sz="4" w:space="0" w:color="000000"/>
          <w:bottom w:val="none" w:sz="4" w:space="0" w:color="000000"/>
          <w:right w:val="none" w:sz="4" w:space="0" w:color="000000"/>
          <w:between w:val="none" w:sz="4" w:space="0" w:color="000000"/>
        </w:pBdr>
        <w:spacing w:line="240" w:lineRule="exact"/>
        <w:ind w:left="0" w:firstLine="567"/>
        <w:jc w:val="both"/>
        <w:rPr>
          <w:rFonts w:ascii="Times New Roman" w:hAnsi="Times New Roman" w:cs="Times New Roman"/>
          <w:color w:val="000000"/>
          <w:szCs w:val="18"/>
        </w:rPr>
      </w:pPr>
      <w:r w:rsidRPr="00D023ED">
        <w:rPr>
          <w:rFonts w:ascii="Times New Roman" w:hAnsi="Times New Roman" w:cs="Times New Roman"/>
          <w:color w:val="000000"/>
          <w:szCs w:val="18"/>
        </w:rPr>
        <w:t>марка и сечение кабеля электропитания должны быть определены Подрядчиком исходя из мощности оборудования, характеристик определенного участка установки.</w:t>
      </w:r>
    </w:p>
    <w:p w14:paraId="21B49888" w14:textId="77777777"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r w:rsidRPr="00D023ED">
        <w:rPr>
          <w:rFonts w:ascii="Times New Roman" w:eastAsia="Times New Roman" w:hAnsi="Times New Roman" w:cs="Times New Roman"/>
          <w:color w:val="000000" w:themeColor="text1"/>
          <w:szCs w:val="18"/>
        </w:rPr>
        <w:t>7.3. Подрядчик должен предусмотреть решения по заземлению и молниезащите Оборудования в соответствии с требованиями действующих нормативных документов и инструкций по эксплуатации.</w:t>
      </w:r>
    </w:p>
    <w:p w14:paraId="284C6F93" w14:textId="77777777" w:rsidR="0046462A" w:rsidRPr="00D023ED" w:rsidRDefault="000B1370">
      <w:pPr>
        <w:spacing w:line="240" w:lineRule="exact"/>
        <w:ind w:firstLine="567"/>
        <w:jc w:val="both"/>
        <w:rPr>
          <w:rFonts w:ascii="Times New Roman" w:eastAsia="Times New Roman" w:hAnsi="Times New Roman" w:cs="Times New Roman"/>
          <w:color w:val="000000" w:themeColor="text1"/>
          <w:szCs w:val="18"/>
        </w:rPr>
      </w:pPr>
      <w:r w:rsidRPr="00D023ED">
        <w:rPr>
          <w:rFonts w:ascii="Times New Roman" w:eastAsia="Times New Roman" w:hAnsi="Times New Roman" w:cs="Times New Roman"/>
          <w:color w:val="000000" w:themeColor="text1"/>
          <w:szCs w:val="18"/>
        </w:rPr>
        <w:t>7.4. Подключение оборудования к сети электропитания выполняется в соответствии с требованиями ПУЭ.</w:t>
      </w:r>
    </w:p>
    <w:p w14:paraId="17612FE6" w14:textId="77777777" w:rsidR="0046462A" w:rsidRPr="00D023ED" w:rsidRDefault="0046462A">
      <w:pPr>
        <w:widowControl w:val="0"/>
        <w:pBdr>
          <w:top w:val="none" w:sz="4" w:space="0" w:color="000000"/>
          <w:left w:val="none" w:sz="4" w:space="0" w:color="000000"/>
          <w:bottom w:val="none" w:sz="4" w:space="0" w:color="000000"/>
          <w:right w:val="none" w:sz="4" w:space="0" w:color="000000"/>
          <w:between w:val="none" w:sz="4" w:space="0" w:color="000000"/>
        </w:pBdr>
        <w:spacing w:line="240" w:lineRule="exact"/>
        <w:jc w:val="both"/>
        <w:rPr>
          <w:rFonts w:ascii="Times New Roman" w:eastAsia="Times New Roman" w:hAnsi="Times New Roman" w:cs="Times New Roman"/>
          <w:color w:val="000000"/>
          <w:szCs w:val="18"/>
        </w:rPr>
      </w:pPr>
    </w:p>
    <w:p w14:paraId="067747B3" w14:textId="77777777" w:rsidR="0046462A" w:rsidRPr="00D023ED" w:rsidRDefault="000B1370">
      <w:pPr>
        <w:spacing w:line="240" w:lineRule="exact"/>
        <w:jc w:val="center"/>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8. Гарантийные обязательства</w:t>
      </w:r>
    </w:p>
    <w:p w14:paraId="290659E6" w14:textId="77777777" w:rsidR="0046462A" w:rsidRPr="00D023ED" w:rsidRDefault="0046462A">
      <w:pPr>
        <w:spacing w:line="240" w:lineRule="exact"/>
        <w:jc w:val="center"/>
        <w:rPr>
          <w:rFonts w:ascii="Times New Roman" w:eastAsia="Times New Roman" w:hAnsi="Times New Roman" w:cs="Times New Roman"/>
          <w:b/>
          <w:color w:val="000000"/>
          <w:szCs w:val="18"/>
        </w:rPr>
      </w:pPr>
    </w:p>
    <w:p w14:paraId="73B3850C" w14:textId="77777777" w:rsidR="0046462A" w:rsidRPr="00D023ED" w:rsidRDefault="000B1370">
      <w:pPr>
        <w:tabs>
          <w:tab w:val="left" w:pos="1134"/>
          <w:tab w:val="left" w:pos="1276"/>
        </w:tabs>
        <w:spacing w:line="240" w:lineRule="exact"/>
        <w:ind w:firstLine="567"/>
        <w:jc w:val="both"/>
        <w:rPr>
          <w:rFonts w:ascii="Times New Roman" w:eastAsia="Times New Roman" w:hAnsi="Times New Roman" w:cs="Times New Roman"/>
          <w:szCs w:val="18"/>
        </w:rPr>
      </w:pPr>
      <w:r w:rsidRPr="00D023ED">
        <w:rPr>
          <w:rFonts w:ascii="Times New Roman" w:eastAsia="Times New Roman" w:hAnsi="Times New Roman" w:cs="Times New Roman"/>
          <w:szCs w:val="18"/>
        </w:rPr>
        <w:t>8.1. Гарантийный срок на выполненные работы составляет 18 месяцев с даты подписания документа о приемке выполненных работ.</w:t>
      </w:r>
    </w:p>
    <w:p w14:paraId="49041BEA" w14:textId="77777777" w:rsidR="0046462A" w:rsidRPr="00D023ED" w:rsidRDefault="000B1370">
      <w:pPr>
        <w:tabs>
          <w:tab w:val="left" w:pos="1134"/>
          <w:tab w:val="left" w:pos="1276"/>
        </w:tabs>
        <w:spacing w:line="240" w:lineRule="exact"/>
        <w:ind w:firstLine="567"/>
        <w:jc w:val="both"/>
        <w:rPr>
          <w:rFonts w:ascii="Times New Roman" w:eastAsia="Times New Roman" w:hAnsi="Times New Roman" w:cs="Times New Roman"/>
          <w:szCs w:val="18"/>
        </w:rPr>
      </w:pPr>
      <w:r w:rsidRPr="00D023ED">
        <w:rPr>
          <w:rFonts w:ascii="Times New Roman" w:eastAsia="Times New Roman" w:hAnsi="Times New Roman" w:cs="Times New Roman"/>
          <w:szCs w:val="18"/>
        </w:rPr>
        <w:t>8.2. Гарантийный срок на Оборудование составляет 18 месяцев, но не менее срока, установленного производителем.</w:t>
      </w:r>
    </w:p>
    <w:p w14:paraId="3DAFB1E8" w14:textId="77777777" w:rsidR="0046462A" w:rsidRPr="00D023ED" w:rsidRDefault="000B1370">
      <w:pPr>
        <w:tabs>
          <w:tab w:val="left" w:pos="1134"/>
          <w:tab w:val="left" w:pos="1276"/>
        </w:tabs>
        <w:spacing w:line="240" w:lineRule="exact"/>
        <w:ind w:firstLine="567"/>
        <w:jc w:val="both"/>
        <w:rPr>
          <w:rFonts w:ascii="Times New Roman" w:eastAsia="Times New Roman" w:hAnsi="Times New Roman" w:cs="Times New Roman"/>
          <w:szCs w:val="18"/>
        </w:rPr>
      </w:pPr>
      <w:r w:rsidRPr="00D023ED">
        <w:rPr>
          <w:rFonts w:ascii="Times New Roman" w:eastAsia="Times New Roman" w:hAnsi="Times New Roman" w:cs="Times New Roman"/>
          <w:szCs w:val="18"/>
        </w:rPr>
        <w:lastRenderedPageBreak/>
        <w:t>Гарантия качества должна распространяться на работы, Оборудование и на все составляющие и комплектующие его части. В период действия гарантийного срока Подрядчиком осуществляется гарантийное обслуживание Оборудования без дополнительной оплаты со стороны Заказчика.</w:t>
      </w:r>
    </w:p>
    <w:p w14:paraId="1848D937" w14:textId="77777777" w:rsidR="0046462A" w:rsidRPr="00D023ED" w:rsidRDefault="000B1370">
      <w:pPr>
        <w:tabs>
          <w:tab w:val="left" w:pos="1134"/>
          <w:tab w:val="left" w:pos="1276"/>
        </w:tabs>
        <w:spacing w:line="240" w:lineRule="exact"/>
        <w:ind w:firstLine="567"/>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При обнаружении дефектов Оборудования в период гарантийного срока, возникших по независящим от Заказчика причинам, Подрядчик обязан за свой счет устранить дефекты либо заменить Оборудование ненадлежащего качества новым.</w:t>
      </w:r>
    </w:p>
    <w:p w14:paraId="3DC1D4D8" w14:textId="77777777" w:rsidR="0046462A" w:rsidRPr="00D023ED" w:rsidRDefault="000B1370">
      <w:pPr>
        <w:tabs>
          <w:tab w:val="left" w:pos="1134"/>
          <w:tab w:val="left" w:pos="1276"/>
        </w:tabs>
        <w:spacing w:line="240" w:lineRule="exact"/>
        <w:ind w:firstLine="567"/>
        <w:jc w:val="both"/>
        <w:rPr>
          <w:rFonts w:ascii="Times New Roman" w:eastAsia="Times New Roman" w:hAnsi="Times New Roman" w:cs="Times New Roman"/>
          <w:szCs w:val="18"/>
        </w:rPr>
      </w:pPr>
      <w:r w:rsidRPr="00D023ED">
        <w:rPr>
          <w:rFonts w:ascii="Times New Roman" w:eastAsia="Times New Roman" w:hAnsi="Times New Roman" w:cs="Times New Roman"/>
          <w:szCs w:val="18"/>
        </w:rPr>
        <w:t>8.3. Устранение дефектов или замена Оборудования в рамках гарантийных обязательств производится в течение 5 (пяти) рабочих дней с даты получения уведомления (претензии) Заказчика. Указанный срок может быть увеличен по соглашению Сторон.</w:t>
      </w:r>
    </w:p>
    <w:p w14:paraId="500F2F58" w14:textId="77777777" w:rsidR="0046462A" w:rsidRPr="00D023ED" w:rsidRDefault="0046462A">
      <w:pPr>
        <w:spacing w:line="240" w:lineRule="exact"/>
        <w:jc w:val="center"/>
        <w:rPr>
          <w:rFonts w:ascii="Times New Roman" w:eastAsia="Times New Roman" w:hAnsi="Times New Roman" w:cs="Times New Roman"/>
          <w:b/>
          <w:color w:val="000000"/>
          <w:szCs w:val="18"/>
        </w:rPr>
      </w:pPr>
    </w:p>
    <w:p w14:paraId="71982ABE" w14:textId="77777777" w:rsidR="0046462A" w:rsidRPr="00D023ED" w:rsidRDefault="000B1370">
      <w:pPr>
        <w:spacing w:line="240" w:lineRule="exact"/>
        <w:jc w:val="center"/>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9. Дополнительные условия</w:t>
      </w:r>
    </w:p>
    <w:p w14:paraId="75ACAAD0" w14:textId="77777777" w:rsidR="0046462A" w:rsidRPr="00D023ED" w:rsidRDefault="0046462A">
      <w:pPr>
        <w:spacing w:line="240" w:lineRule="exact"/>
        <w:jc w:val="center"/>
        <w:rPr>
          <w:rFonts w:ascii="Times New Roman" w:eastAsia="Times New Roman" w:hAnsi="Times New Roman" w:cs="Times New Roman"/>
          <w:b/>
          <w:color w:val="000000"/>
          <w:szCs w:val="18"/>
        </w:rPr>
      </w:pPr>
    </w:p>
    <w:p w14:paraId="7C21EE10" w14:textId="77777777" w:rsidR="0046462A" w:rsidRPr="00D023ED" w:rsidRDefault="000B1370">
      <w:pPr>
        <w:tabs>
          <w:tab w:val="left" w:pos="1134"/>
          <w:tab w:val="left" w:pos="1276"/>
        </w:tabs>
        <w:spacing w:line="240" w:lineRule="exact"/>
        <w:ind w:firstLine="567"/>
        <w:jc w:val="both"/>
        <w:rPr>
          <w:rFonts w:ascii="Times New Roman" w:eastAsia="Times New Roman" w:hAnsi="Times New Roman" w:cs="Times New Roman"/>
          <w:b/>
          <w:szCs w:val="18"/>
        </w:rPr>
      </w:pPr>
      <w:r w:rsidRPr="00D023ED">
        <w:rPr>
          <w:rFonts w:ascii="Times New Roman" w:eastAsia="Times New Roman" w:hAnsi="Times New Roman" w:cs="Times New Roman"/>
          <w:b/>
          <w:szCs w:val="18"/>
        </w:rPr>
        <w:t>9.1.</w:t>
      </w:r>
      <w:r w:rsidRPr="00D023ED">
        <w:rPr>
          <w:rFonts w:ascii="Times New Roman" w:eastAsia="Times New Roman" w:hAnsi="Times New Roman" w:cs="Times New Roman"/>
          <w:b/>
          <w:szCs w:val="18"/>
        </w:rPr>
        <w:tab/>
        <w:t>Подрядчик обязан:</w:t>
      </w:r>
    </w:p>
    <w:p w14:paraId="3CB6C96F" w14:textId="77777777" w:rsidR="0046462A" w:rsidRPr="00D023ED" w:rsidRDefault="000B1370">
      <w:pPr>
        <w:tabs>
          <w:tab w:val="left" w:pos="1134"/>
          <w:tab w:val="left" w:pos="1276"/>
        </w:tabs>
        <w:spacing w:line="240" w:lineRule="exact"/>
        <w:ind w:firstLine="567"/>
        <w:jc w:val="both"/>
        <w:rPr>
          <w:rFonts w:ascii="Times New Roman" w:eastAsia="Times New Roman" w:hAnsi="Times New Roman" w:cs="Times New Roman"/>
          <w:bCs/>
          <w:szCs w:val="18"/>
        </w:rPr>
      </w:pPr>
      <w:r w:rsidRPr="00D023ED">
        <w:rPr>
          <w:rFonts w:ascii="Times New Roman" w:eastAsia="Times New Roman" w:hAnsi="Times New Roman" w:cs="Times New Roman"/>
          <w:szCs w:val="18"/>
        </w:rPr>
        <w:t>9.1.1.</w:t>
      </w:r>
      <w:r w:rsidRPr="00D023ED">
        <w:rPr>
          <w:rFonts w:ascii="Times New Roman" w:eastAsia="Times New Roman" w:hAnsi="Times New Roman" w:cs="Times New Roman"/>
          <w:szCs w:val="18"/>
        </w:rPr>
        <w:tab/>
        <w:t>Нести риск случайной гибели или случайного повреждения Оборудования ТИП, результатов работ до принятия их Заказчиком по акту сдачи-приемки выполненных работ.</w:t>
      </w:r>
    </w:p>
    <w:p w14:paraId="4B5A7746" w14:textId="11030858" w:rsidR="0046462A" w:rsidRPr="00D023ED" w:rsidRDefault="000B1370">
      <w:pPr>
        <w:tabs>
          <w:tab w:val="left" w:pos="1134"/>
          <w:tab w:val="left" w:pos="1276"/>
        </w:tabs>
        <w:spacing w:line="240" w:lineRule="exact"/>
        <w:ind w:firstLine="567"/>
        <w:jc w:val="both"/>
        <w:rPr>
          <w:rFonts w:ascii="Times New Roman" w:eastAsia="Times New Roman" w:hAnsi="Times New Roman" w:cs="Times New Roman"/>
          <w:szCs w:val="18"/>
        </w:rPr>
      </w:pPr>
      <w:r w:rsidRPr="00D023ED">
        <w:rPr>
          <w:rFonts w:ascii="Times New Roman" w:eastAsia="Times New Roman" w:hAnsi="Times New Roman" w:cs="Times New Roman"/>
          <w:szCs w:val="18"/>
        </w:rPr>
        <w:t>9.1.2.</w:t>
      </w:r>
      <w:r w:rsidRPr="00D023ED">
        <w:rPr>
          <w:rFonts w:ascii="Times New Roman" w:eastAsia="Times New Roman" w:hAnsi="Times New Roman" w:cs="Times New Roman"/>
          <w:szCs w:val="18"/>
        </w:rPr>
        <w:tab/>
        <w:t xml:space="preserve">Принимать меры по предотвращению возможного причинения вреда, в том числе третьим лицам, связанного с выполнением работ по </w:t>
      </w:r>
      <w:r w:rsidR="00D023ED">
        <w:rPr>
          <w:rFonts w:ascii="Times New Roman" w:eastAsia="Times New Roman" w:hAnsi="Times New Roman" w:cs="Times New Roman"/>
          <w:szCs w:val="18"/>
        </w:rPr>
        <w:t>Договор</w:t>
      </w:r>
      <w:r w:rsidRPr="00D023ED">
        <w:rPr>
          <w:rFonts w:ascii="Times New Roman" w:eastAsia="Times New Roman" w:hAnsi="Times New Roman" w:cs="Times New Roman"/>
          <w:szCs w:val="18"/>
        </w:rPr>
        <w:t>у, а также по ликвидации последствий нанесенного ущерба.</w:t>
      </w:r>
    </w:p>
    <w:p w14:paraId="689E8B00" w14:textId="77777777" w:rsidR="0046462A" w:rsidRPr="00D023ED" w:rsidRDefault="000B1370">
      <w:pPr>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hAnsi="Times New Roman" w:cs="Times New Roman"/>
          <w:color w:val="000000" w:themeColor="text1"/>
          <w:szCs w:val="18"/>
        </w:rPr>
      </w:pPr>
      <w:r w:rsidRPr="00D023ED">
        <w:rPr>
          <w:rFonts w:ascii="Times New Roman" w:hAnsi="Times New Roman" w:cs="Times New Roman"/>
          <w:color w:val="000000"/>
          <w:szCs w:val="18"/>
        </w:rPr>
        <w:t xml:space="preserve">9.2. Заказчик имеет право на осуществление контроля за всеми этапами проводимых работ с выездом на место производства работ, в соответствии </w:t>
      </w:r>
      <w:r w:rsidRPr="00D023ED">
        <w:rPr>
          <w:rFonts w:ascii="Times New Roman" w:hAnsi="Times New Roman" w:cs="Times New Roman"/>
          <w:color w:val="000000" w:themeColor="text1"/>
          <w:szCs w:val="18"/>
        </w:rPr>
        <w:t>с согласованным проектом производства работ.</w:t>
      </w:r>
    </w:p>
    <w:p w14:paraId="25475F49" w14:textId="77777777" w:rsidR="0046462A" w:rsidRPr="00D023ED" w:rsidRDefault="0046462A">
      <w:pPr>
        <w:pBdr>
          <w:top w:val="none" w:sz="4" w:space="0" w:color="000000"/>
          <w:left w:val="none" w:sz="4" w:space="0" w:color="000000"/>
          <w:bottom w:val="none" w:sz="4" w:space="0" w:color="000000"/>
          <w:right w:val="none" w:sz="4" w:space="0" w:color="000000"/>
          <w:between w:val="none" w:sz="4" w:space="0" w:color="000000"/>
        </w:pBdr>
        <w:spacing w:line="240" w:lineRule="exact"/>
        <w:ind w:firstLine="567"/>
        <w:jc w:val="both"/>
        <w:rPr>
          <w:rFonts w:ascii="Times New Roman" w:hAnsi="Times New Roman" w:cs="Times New Roman"/>
          <w:color w:val="000000" w:themeColor="text1"/>
          <w:szCs w:val="18"/>
        </w:rPr>
      </w:pPr>
    </w:p>
    <w:p w14:paraId="3E1F36A8" w14:textId="77777777" w:rsidR="0046462A" w:rsidRPr="00D023ED" w:rsidRDefault="000B1370">
      <w:pPr>
        <w:spacing w:line="240" w:lineRule="exact"/>
        <w:jc w:val="center"/>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Перечень приложений, являющихся неотъемлемой частью ТЗ</w:t>
      </w:r>
    </w:p>
    <w:p w14:paraId="4E809B47" w14:textId="77777777" w:rsidR="0046462A" w:rsidRPr="00D023ED" w:rsidRDefault="000B1370">
      <w:pPr>
        <w:tabs>
          <w:tab w:val="left" w:pos="510"/>
        </w:tabs>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Приложение № 1 - Адресный план установки ДИТ на территории Пермского края;</w:t>
      </w:r>
      <w:bookmarkStart w:id="2" w:name="_3znysh7"/>
      <w:bookmarkEnd w:id="2"/>
    </w:p>
    <w:p w14:paraId="36D1E13D" w14:textId="77777777" w:rsidR="0046462A" w:rsidRPr="00D023ED" w:rsidRDefault="000B1370">
      <w:pPr>
        <w:spacing w:line="240" w:lineRule="exact"/>
        <w:ind w:firstLine="567"/>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 xml:space="preserve">Приложение № 2 - Требования к организации протокола взаимодействия </w:t>
      </w:r>
      <w:r w:rsidRPr="00D023ED">
        <w:rPr>
          <w:rFonts w:ascii="Times New Roman" w:eastAsia="Times New Roman" w:hAnsi="Times New Roman" w:cs="Times New Roman"/>
          <w:color w:val="000000"/>
          <w:szCs w:val="18"/>
          <w:lang w:val="en-US"/>
        </w:rPr>
        <w:t>API</w:t>
      </w:r>
      <w:r w:rsidRPr="00D023ED">
        <w:rPr>
          <w:rFonts w:ascii="Times New Roman" w:eastAsia="Times New Roman" w:hAnsi="Times New Roman" w:cs="Times New Roman"/>
          <w:color w:val="000000"/>
          <w:szCs w:val="18"/>
        </w:rPr>
        <w:t xml:space="preserve"> из системы Заказчика с управляющим устройством ДИТ;</w:t>
      </w:r>
    </w:p>
    <w:p w14:paraId="2CBAB0F6" w14:textId="79458D65" w:rsidR="0046462A" w:rsidRPr="00D023ED" w:rsidRDefault="0044690D">
      <w:pPr>
        <w:tabs>
          <w:tab w:val="left" w:pos="510"/>
        </w:tabs>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 xml:space="preserve">Приложение № 3 </w:t>
      </w:r>
      <w:r w:rsidR="009F7D6D" w:rsidRPr="00D023ED">
        <w:rPr>
          <w:rFonts w:ascii="Times New Roman" w:eastAsia="Times New Roman" w:hAnsi="Times New Roman" w:cs="Times New Roman"/>
          <w:color w:val="000000"/>
          <w:szCs w:val="18"/>
        </w:rPr>
        <w:t>–</w:t>
      </w:r>
      <w:r w:rsidRPr="00D023ED">
        <w:rPr>
          <w:rFonts w:ascii="Times New Roman" w:eastAsia="Times New Roman" w:hAnsi="Times New Roman" w:cs="Times New Roman"/>
          <w:color w:val="000000"/>
          <w:szCs w:val="18"/>
        </w:rPr>
        <w:t xml:space="preserve"> </w:t>
      </w:r>
      <w:r w:rsidR="009F7D6D" w:rsidRPr="00D023ED">
        <w:rPr>
          <w:rFonts w:ascii="Times New Roman" w:eastAsia="Times New Roman" w:hAnsi="Times New Roman" w:cs="Times New Roman"/>
          <w:color w:val="000000"/>
          <w:szCs w:val="18"/>
        </w:rPr>
        <w:t>Форма а</w:t>
      </w:r>
      <w:r w:rsidR="000B1370" w:rsidRPr="00D023ED">
        <w:rPr>
          <w:rFonts w:ascii="Times New Roman" w:eastAsia="Times New Roman" w:hAnsi="Times New Roman" w:cs="Times New Roman"/>
          <w:color w:val="000000"/>
          <w:szCs w:val="18"/>
        </w:rPr>
        <w:t>кт</w:t>
      </w:r>
      <w:r w:rsidR="009F7D6D" w:rsidRPr="00D023ED">
        <w:rPr>
          <w:rFonts w:ascii="Times New Roman" w:eastAsia="Times New Roman" w:hAnsi="Times New Roman" w:cs="Times New Roman"/>
          <w:color w:val="000000"/>
          <w:szCs w:val="18"/>
        </w:rPr>
        <w:t>а</w:t>
      </w:r>
      <w:r w:rsidR="000B1370" w:rsidRPr="00D023ED">
        <w:rPr>
          <w:rFonts w:ascii="Times New Roman" w:eastAsia="Times New Roman" w:hAnsi="Times New Roman" w:cs="Times New Roman"/>
          <w:color w:val="000000"/>
          <w:szCs w:val="18"/>
        </w:rPr>
        <w:t xml:space="preserve"> </w:t>
      </w:r>
      <w:r w:rsidR="00E2005E" w:rsidRPr="00D023ED">
        <w:rPr>
          <w:rFonts w:ascii="Times New Roman" w:eastAsia="Times New Roman" w:hAnsi="Times New Roman" w:cs="Times New Roman"/>
          <w:color w:val="000000"/>
          <w:szCs w:val="18"/>
        </w:rPr>
        <w:t>сдачи</w:t>
      </w:r>
      <w:r w:rsidR="000B1370" w:rsidRPr="00D023ED">
        <w:rPr>
          <w:rFonts w:ascii="Times New Roman" w:eastAsia="Times New Roman" w:hAnsi="Times New Roman" w:cs="Times New Roman"/>
          <w:color w:val="000000"/>
          <w:szCs w:val="18"/>
        </w:rPr>
        <w:t xml:space="preserve"> – </w:t>
      </w:r>
      <w:r w:rsidR="00E2005E" w:rsidRPr="00D023ED">
        <w:rPr>
          <w:rFonts w:ascii="Times New Roman" w:eastAsia="Times New Roman" w:hAnsi="Times New Roman" w:cs="Times New Roman"/>
          <w:color w:val="000000"/>
          <w:szCs w:val="18"/>
        </w:rPr>
        <w:t>приемки выполненных работ</w:t>
      </w:r>
      <w:r w:rsidR="000B1370" w:rsidRPr="00D023ED">
        <w:rPr>
          <w:rFonts w:ascii="Times New Roman" w:eastAsia="Times New Roman" w:hAnsi="Times New Roman" w:cs="Times New Roman"/>
          <w:color w:val="000000"/>
          <w:szCs w:val="18"/>
        </w:rPr>
        <w:t>;</w:t>
      </w:r>
    </w:p>
    <w:p w14:paraId="11239201" w14:textId="77777777" w:rsidR="0046462A" w:rsidRPr="00D023ED" w:rsidRDefault="000B1370">
      <w:pPr>
        <w:tabs>
          <w:tab w:val="left" w:pos="510"/>
        </w:tabs>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Приложение № 4 – Технические условия для присоединения к электрическим сетям;</w:t>
      </w:r>
    </w:p>
    <w:p w14:paraId="1CA4F287" w14:textId="77777777" w:rsidR="0046462A" w:rsidRPr="00D023ED" w:rsidRDefault="000B1370">
      <w:pPr>
        <w:tabs>
          <w:tab w:val="left" w:pos="510"/>
        </w:tabs>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 xml:space="preserve">Приложение № 5 - Функциональные требования к ДИТ; </w:t>
      </w:r>
    </w:p>
    <w:p w14:paraId="7EF8E76D" w14:textId="77777777" w:rsidR="0046462A" w:rsidRPr="00D023ED" w:rsidRDefault="000B1370">
      <w:pPr>
        <w:tabs>
          <w:tab w:val="left" w:pos="510"/>
        </w:tabs>
        <w:ind w:firstLine="567"/>
        <w:jc w:val="both"/>
        <w:rPr>
          <w:rFonts w:ascii="Times New Roman" w:eastAsia="Times New Roman" w:hAnsi="Times New Roman" w:cs="Times New Roman"/>
          <w:color w:val="000000"/>
        </w:rPr>
      </w:pPr>
      <w:r w:rsidRPr="00D023ED">
        <w:rPr>
          <w:rFonts w:ascii="Times New Roman" w:eastAsia="Times New Roman" w:hAnsi="Times New Roman" w:cs="Times New Roman"/>
          <w:color w:val="000000"/>
          <w:szCs w:val="18"/>
        </w:rPr>
        <w:t xml:space="preserve">Приложение № 6 – Комплект чертежей, эскизный проект </w:t>
      </w:r>
      <w:r w:rsidRPr="00D023ED">
        <w:rPr>
          <w:rFonts w:ascii="Times New Roman" w:hAnsi="Times New Roman" w:cs="Times New Roman"/>
          <w:color w:val="000000"/>
          <w:szCs w:val="18"/>
        </w:rPr>
        <w:t>металлических конструкций</w:t>
      </w:r>
      <w:r w:rsidRPr="00D023ED">
        <w:rPr>
          <w:rFonts w:ascii="Times New Roman" w:eastAsia="Times New Roman" w:hAnsi="Times New Roman" w:cs="Times New Roman"/>
          <w:color w:val="000000"/>
        </w:rPr>
        <w:t>.</w:t>
      </w:r>
    </w:p>
    <w:p w14:paraId="1C080E9E" w14:textId="77777777" w:rsidR="0046462A" w:rsidRPr="00D023ED" w:rsidRDefault="0046462A">
      <w:pPr>
        <w:tabs>
          <w:tab w:val="left" w:pos="510"/>
        </w:tabs>
        <w:spacing w:line="240" w:lineRule="exact"/>
        <w:ind w:firstLine="567"/>
        <w:jc w:val="both"/>
        <w:rPr>
          <w:rFonts w:ascii="Times New Roman" w:eastAsia="Times New Roman" w:hAnsi="Times New Roman" w:cs="Times New Roman"/>
          <w:color w:val="000000"/>
          <w:szCs w:val="18"/>
        </w:rPr>
      </w:pPr>
    </w:p>
    <w:p w14:paraId="7C25966A" w14:textId="77777777" w:rsidR="0046462A" w:rsidRPr="00D023ED" w:rsidRDefault="0046462A">
      <w:pPr>
        <w:spacing w:line="240" w:lineRule="exact"/>
        <w:rPr>
          <w:rFonts w:ascii="Times New Roman" w:hAnsi="Times New Roman" w:cs="Times New Roman"/>
          <w:szCs w:val="18"/>
        </w:rPr>
        <w:sectPr w:rsidR="0046462A" w:rsidRPr="00D023ED">
          <w:footerReference w:type="default" r:id="rId14"/>
          <w:pgSz w:w="11900" w:h="16840"/>
          <w:pgMar w:top="1140" w:right="660" w:bottom="1140" w:left="1020" w:header="720" w:footer="720" w:gutter="0"/>
          <w:cols w:space="720"/>
          <w:docGrid w:linePitch="360"/>
        </w:sectPr>
      </w:pPr>
    </w:p>
    <w:p w14:paraId="49086A9A" w14:textId="77777777" w:rsidR="0046462A" w:rsidRPr="00D023ED" w:rsidRDefault="000B1370">
      <w:pPr>
        <w:spacing w:line="240" w:lineRule="exact"/>
        <w:jc w:val="right"/>
        <w:rPr>
          <w:rFonts w:ascii="Times New Roman" w:eastAsia="Times New Roman" w:hAnsi="Times New Roman" w:cs="Times New Roman"/>
          <w:color w:val="000000"/>
          <w:szCs w:val="18"/>
        </w:rPr>
      </w:pPr>
      <w:r w:rsidRPr="00D023ED">
        <w:rPr>
          <w:rFonts w:ascii="Times New Roman" w:hAnsi="Times New Roman" w:cs="Times New Roman"/>
          <w:szCs w:val="18"/>
        </w:rPr>
        <w:lastRenderedPageBreak/>
        <w:t xml:space="preserve">                                                                                </w:t>
      </w:r>
      <w:r w:rsidRPr="00D023ED">
        <w:rPr>
          <w:rFonts w:ascii="Times New Roman" w:eastAsia="Times New Roman" w:hAnsi="Times New Roman" w:cs="Times New Roman"/>
          <w:color w:val="000000"/>
          <w:szCs w:val="18"/>
        </w:rPr>
        <w:t xml:space="preserve">Приложение № 1 </w:t>
      </w:r>
    </w:p>
    <w:p w14:paraId="62EE66CB" w14:textId="77777777" w:rsidR="0046462A" w:rsidRPr="00D023ED" w:rsidRDefault="000B1370">
      <w:pPr>
        <w:spacing w:line="240" w:lineRule="exact"/>
        <w:jc w:val="righ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к техническому заданию</w:t>
      </w:r>
    </w:p>
    <w:p w14:paraId="6EEA5335" w14:textId="77777777" w:rsidR="0046462A" w:rsidRPr="00D023ED" w:rsidRDefault="0046462A">
      <w:pPr>
        <w:spacing w:line="240" w:lineRule="exact"/>
        <w:jc w:val="center"/>
        <w:rPr>
          <w:rFonts w:ascii="Times New Roman" w:hAnsi="Times New Roman" w:cs="Times New Roman"/>
          <w:szCs w:val="18"/>
        </w:rPr>
      </w:pPr>
    </w:p>
    <w:p w14:paraId="2E8713D0" w14:textId="77777777" w:rsidR="0046462A" w:rsidRPr="00D023ED" w:rsidRDefault="000B1370">
      <w:pPr>
        <w:spacing w:line="240" w:lineRule="exact"/>
        <w:jc w:val="center"/>
        <w:rPr>
          <w:rFonts w:ascii="Times New Roman" w:eastAsia="Times New Roman" w:hAnsi="Times New Roman" w:cs="Times New Roman"/>
          <w:b/>
          <w:color w:val="000000"/>
          <w:szCs w:val="18"/>
        </w:rPr>
      </w:pPr>
      <w:r w:rsidRPr="00D023ED">
        <w:rPr>
          <w:rFonts w:ascii="Times New Roman" w:hAnsi="Times New Roman" w:cs="Times New Roman"/>
          <w:b/>
          <w:szCs w:val="18"/>
        </w:rPr>
        <w:t>Адресный план установки ДИТ на территории Пермского края</w:t>
      </w:r>
    </w:p>
    <w:p w14:paraId="0F0FDA46"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 xml:space="preserve">                                                            </w:t>
      </w:r>
    </w:p>
    <w:tbl>
      <w:tblPr>
        <w:tblStyle w:val="aff7"/>
        <w:tblW w:w="5000" w:type="pct"/>
        <w:tblLook w:val="04A0" w:firstRow="1" w:lastRow="0" w:firstColumn="1" w:lastColumn="0" w:noHBand="0" w:noVBand="1"/>
      </w:tblPr>
      <w:tblGrid>
        <w:gridCol w:w="614"/>
        <w:gridCol w:w="5715"/>
        <w:gridCol w:w="1871"/>
        <w:gridCol w:w="1871"/>
        <w:gridCol w:w="4705"/>
      </w:tblGrid>
      <w:tr w:rsidR="0046462A" w:rsidRPr="00D023ED" w14:paraId="23A67935" w14:textId="77777777" w:rsidTr="0044690D">
        <w:tc>
          <w:tcPr>
            <w:tcW w:w="208" w:type="pct"/>
          </w:tcPr>
          <w:p w14:paraId="6E355C62" w14:textId="77777777" w:rsidR="0046462A" w:rsidRPr="00D023ED" w:rsidRDefault="000B1370">
            <w:pPr>
              <w:spacing w:line="240" w:lineRule="exact"/>
              <w:jc w:val="center"/>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 п/п</w:t>
            </w:r>
          </w:p>
        </w:tc>
        <w:tc>
          <w:tcPr>
            <w:tcW w:w="1934" w:type="pct"/>
          </w:tcPr>
          <w:p w14:paraId="10261B35" w14:textId="77777777" w:rsidR="0046462A" w:rsidRPr="00D023ED" w:rsidRDefault="000B1370">
            <w:pPr>
              <w:spacing w:line="240" w:lineRule="exact"/>
              <w:jc w:val="center"/>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Место установки ДИТ</w:t>
            </w:r>
          </w:p>
        </w:tc>
        <w:tc>
          <w:tcPr>
            <w:tcW w:w="633" w:type="pct"/>
          </w:tcPr>
          <w:p w14:paraId="20EE809F" w14:textId="77777777" w:rsidR="0046462A" w:rsidRPr="00D023ED" w:rsidRDefault="000B1370">
            <w:pPr>
              <w:spacing w:line="240" w:lineRule="exact"/>
              <w:jc w:val="center"/>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Общее количество ДИТ в месте установки</w:t>
            </w:r>
          </w:p>
        </w:tc>
        <w:tc>
          <w:tcPr>
            <w:tcW w:w="633" w:type="pct"/>
          </w:tcPr>
          <w:p w14:paraId="78C9085C" w14:textId="035071B1" w:rsidR="0046462A" w:rsidRPr="00D023ED" w:rsidRDefault="00BE557A">
            <w:pPr>
              <w:spacing w:line="240" w:lineRule="exact"/>
              <w:jc w:val="center"/>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Размеры табло</w:t>
            </w:r>
          </w:p>
        </w:tc>
        <w:tc>
          <w:tcPr>
            <w:tcW w:w="1592" w:type="pct"/>
          </w:tcPr>
          <w:p w14:paraId="53529EE4" w14:textId="77777777" w:rsidR="0046462A" w:rsidRPr="00D023ED" w:rsidRDefault="000B1370">
            <w:pPr>
              <w:spacing w:line="240" w:lineRule="exact"/>
              <w:jc w:val="center"/>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Допустимый вид канала связи</w:t>
            </w:r>
          </w:p>
        </w:tc>
      </w:tr>
      <w:tr w:rsidR="0046462A" w:rsidRPr="00D023ED" w14:paraId="5251E0C8" w14:textId="77777777" w:rsidTr="0044690D">
        <w:trPr>
          <w:trHeight w:val="99"/>
        </w:trPr>
        <w:tc>
          <w:tcPr>
            <w:tcW w:w="208" w:type="pct"/>
          </w:tcPr>
          <w:p w14:paraId="44849AB4"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w:t>
            </w:r>
          </w:p>
        </w:tc>
        <w:tc>
          <w:tcPr>
            <w:tcW w:w="1934" w:type="pct"/>
            <w:vAlign w:val="center"/>
          </w:tcPr>
          <w:p w14:paraId="2E2FCAED"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hAnsi="Times New Roman" w:cs="Times New Roman"/>
                <w:szCs w:val="18"/>
              </w:rPr>
              <w:t xml:space="preserve">г. Пермь, участок а.д. </w:t>
            </w:r>
            <w:r w:rsidRPr="00D023ED">
              <w:rPr>
                <w:rFonts w:ascii="Times New Roman" w:hAnsi="Times New Roman" w:cs="Times New Roman"/>
                <w:spacing w:val="-1"/>
                <w:szCs w:val="18"/>
              </w:rPr>
              <w:t>Шоссе</w:t>
            </w:r>
            <w:r w:rsidRPr="00D023ED">
              <w:rPr>
                <w:rFonts w:ascii="Times New Roman" w:hAnsi="Times New Roman" w:cs="Times New Roman"/>
                <w:szCs w:val="18"/>
              </w:rPr>
              <w:t xml:space="preserve"> </w:t>
            </w:r>
            <w:r w:rsidRPr="00D023ED">
              <w:rPr>
                <w:rFonts w:ascii="Times New Roman" w:hAnsi="Times New Roman" w:cs="Times New Roman"/>
                <w:spacing w:val="-1"/>
                <w:szCs w:val="18"/>
              </w:rPr>
              <w:t xml:space="preserve">Космонавтов </w:t>
            </w:r>
            <w:r w:rsidRPr="00D023ED">
              <w:rPr>
                <w:rFonts w:ascii="Times New Roman" w:eastAsia="Times New Roman" w:hAnsi="Times New Roman" w:cs="Times New Roman"/>
                <w:szCs w:val="18"/>
              </w:rPr>
              <w:t xml:space="preserve">км </w:t>
            </w:r>
            <w:r w:rsidRPr="00D023ED">
              <w:rPr>
                <w:rFonts w:ascii="Times New Roman" w:eastAsia="Times New Roman" w:hAnsi="Times New Roman" w:cs="Times New Roman"/>
                <w:spacing w:val="-1"/>
                <w:szCs w:val="18"/>
              </w:rPr>
              <w:t>10+690</w:t>
            </w:r>
            <w:r w:rsidRPr="00D023ED">
              <w:rPr>
                <w:rFonts w:ascii="Times New Roman" w:eastAsia="Times New Roman" w:hAnsi="Times New Roman" w:cs="Times New Roman"/>
                <w:spacing w:val="1"/>
                <w:szCs w:val="18"/>
              </w:rPr>
              <w:t xml:space="preserve"> </w:t>
            </w:r>
            <w:r w:rsidRPr="00D023ED">
              <w:rPr>
                <w:rFonts w:ascii="Times New Roman" w:eastAsia="Times New Roman" w:hAnsi="Times New Roman" w:cs="Times New Roman"/>
                <w:szCs w:val="18"/>
              </w:rPr>
              <w:t xml:space="preserve">– </w:t>
            </w:r>
            <w:r w:rsidRPr="00D023ED">
              <w:rPr>
                <w:rFonts w:ascii="Times New Roman" w:eastAsia="Times New Roman" w:hAnsi="Times New Roman" w:cs="Times New Roman"/>
                <w:spacing w:val="-1"/>
                <w:szCs w:val="18"/>
              </w:rPr>
              <w:t>км</w:t>
            </w:r>
            <w:r w:rsidRPr="00D023ED">
              <w:rPr>
                <w:rFonts w:ascii="Times New Roman" w:eastAsia="Times New Roman" w:hAnsi="Times New Roman" w:cs="Times New Roman"/>
                <w:szCs w:val="18"/>
              </w:rPr>
              <w:t xml:space="preserve"> </w:t>
            </w:r>
            <w:r w:rsidRPr="00D023ED">
              <w:rPr>
                <w:rFonts w:ascii="Times New Roman" w:eastAsia="Times New Roman" w:hAnsi="Times New Roman" w:cs="Times New Roman"/>
                <w:spacing w:val="-2"/>
                <w:szCs w:val="18"/>
              </w:rPr>
              <w:t>10+790</w:t>
            </w:r>
            <w:r w:rsidRPr="00D023ED">
              <w:rPr>
                <w:rFonts w:ascii="Times New Roman" w:eastAsia="Times New Roman" w:hAnsi="Times New Roman" w:cs="Times New Roman"/>
                <w:spacing w:val="1"/>
                <w:szCs w:val="18"/>
              </w:rPr>
              <w:t xml:space="preserve"> </w:t>
            </w:r>
            <w:r w:rsidRPr="00D023ED">
              <w:rPr>
                <w:rFonts w:ascii="Times New Roman" w:eastAsia="Times New Roman" w:hAnsi="Times New Roman" w:cs="Times New Roman"/>
                <w:spacing w:val="-1"/>
                <w:szCs w:val="18"/>
              </w:rPr>
              <w:t>(слева)</w:t>
            </w:r>
          </w:p>
        </w:tc>
        <w:tc>
          <w:tcPr>
            <w:tcW w:w="633" w:type="pct"/>
          </w:tcPr>
          <w:p w14:paraId="7A88B046"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w:t>
            </w:r>
          </w:p>
        </w:tc>
        <w:tc>
          <w:tcPr>
            <w:tcW w:w="633" w:type="pct"/>
          </w:tcPr>
          <w:p w14:paraId="68DF66E3" w14:textId="03164C03" w:rsidR="0046462A" w:rsidRPr="00D023ED" w:rsidRDefault="00CB67A7">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5760 х 960</w:t>
            </w:r>
          </w:p>
        </w:tc>
        <w:tc>
          <w:tcPr>
            <w:tcW w:w="1592" w:type="pct"/>
          </w:tcPr>
          <w:p w14:paraId="5D7AFD3C"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Волоконно-оптическая линия связи (Подключение спроектировать до Коммутатор АСУДД Шоссе Космонавтов — ул. Промышленная — ул.Оверятская)</w:t>
            </w:r>
          </w:p>
        </w:tc>
      </w:tr>
      <w:tr w:rsidR="0046462A" w:rsidRPr="00D023ED" w14:paraId="5CC84A6D" w14:textId="77777777" w:rsidTr="0044690D">
        <w:tc>
          <w:tcPr>
            <w:tcW w:w="208" w:type="pct"/>
          </w:tcPr>
          <w:p w14:paraId="2A292768"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2.</w:t>
            </w:r>
          </w:p>
        </w:tc>
        <w:tc>
          <w:tcPr>
            <w:tcW w:w="1934" w:type="pct"/>
            <w:vAlign w:val="center"/>
          </w:tcPr>
          <w:p w14:paraId="07D996F4"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Ад Пермь Березники, км 29+900, вблизи ООТ Отворот на Бобки (справа)</w:t>
            </w:r>
          </w:p>
        </w:tc>
        <w:tc>
          <w:tcPr>
            <w:tcW w:w="633" w:type="pct"/>
          </w:tcPr>
          <w:p w14:paraId="4180BDC5"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w:t>
            </w:r>
          </w:p>
        </w:tc>
        <w:tc>
          <w:tcPr>
            <w:tcW w:w="633" w:type="pct"/>
          </w:tcPr>
          <w:p w14:paraId="02FD1213" w14:textId="2DF11050" w:rsidR="0046462A" w:rsidRPr="00D023ED" w:rsidRDefault="00CB67A7">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4480х1280</w:t>
            </w:r>
          </w:p>
        </w:tc>
        <w:tc>
          <w:tcPr>
            <w:tcW w:w="1592" w:type="pct"/>
          </w:tcPr>
          <w:p w14:paraId="41AB1EC5"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hAnsi="Times New Roman" w:cs="Times New Roman"/>
                <w:szCs w:val="18"/>
              </w:rPr>
              <w:t>LTE/3G</w:t>
            </w:r>
          </w:p>
        </w:tc>
      </w:tr>
      <w:tr w:rsidR="0046462A" w:rsidRPr="00D023ED" w14:paraId="6BDED607" w14:textId="77777777" w:rsidTr="0044690D">
        <w:tc>
          <w:tcPr>
            <w:tcW w:w="208" w:type="pct"/>
          </w:tcPr>
          <w:p w14:paraId="0ADC26CB"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3.</w:t>
            </w:r>
          </w:p>
        </w:tc>
        <w:tc>
          <w:tcPr>
            <w:tcW w:w="1934" w:type="pct"/>
            <w:vAlign w:val="center"/>
          </w:tcPr>
          <w:p w14:paraId="3AC90281"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Ад Пермь Березники, км 29+900, вблизи ООТ Отворот на Бобки (слева)</w:t>
            </w:r>
          </w:p>
        </w:tc>
        <w:tc>
          <w:tcPr>
            <w:tcW w:w="633" w:type="pct"/>
          </w:tcPr>
          <w:p w14:paraId="4C71D0A6"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w:t>
            </w:r>
          </w:p>
        </w:tc>
        <w:tc>
          <w:tcPr>
            <w:tcW w:w="633" w:type="pct"/>
          </w:tcPr>
          <w:p w14:paraId="455E5C93" w14:textId="2E116169" w:rsidR="0046462A" w:rsidRPr="00D023ED" w:rsidRDefault="00CB67A7">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4480х1280</w:t>
            </w:r>
          </w:p>
        </w:tc>
        <w:tc>
          <w:tcPr>
            <w:tcW w:w="1592" w:type="pct"/>
          </w:tcPr>
          <w:p w14:paraId="50125F4C"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hAnsi="Times New Roman" w:cs="Times New Roman"/>
                <w:szCs w:val="18"/>
              </w:rPr>
              <w:t>LTE/3G</w:t>
            </w:r>
          </w:p>
        </w:tc>
      </w:tr>
      <w:tr w:rsidR="0046462A" w:rsidRPr="00D023ED" w14:paraId="554A1EB2" w14:textId="77777777" w:rsidTr="0044690D">
        <w:tc>
          <w:tcPr>
            <w:tcW w:w="208" w:type="pct"/>
          </w:tcPr>
          <w:p w14:paraId="5EC5A834"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4.</w:t>
            </w:r>
          </w:p>
        </w:tc>
        <w:tc>
          <w:tcPr>
            <w:tcW w:w="1934" w:type="pct"/>
            <w:vAlign w:val="center"/>
          </w:tcPr>
          <w:p w14:paraId="5FD2AED3"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hAnsi="Times New Roman" w:cs="Times New Roman"/>
                <w:szCs w:val="18"/>
              </w:rPr>
              <w:t>г. Пермь, Северная дамба (по направлению в центр города)</w:t>
            </w:r>
          </w:p>
        </w:tc>
        <w:tc>
          <w:tcPr>
            <w:tcW w:w="633" w:type="pct"/>
          </w:tcPr>
          <w:p w14:paraId="3089CFFC"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w:t>
            </w:r>
          </w:p>
        </w:tc>
        <w:tc>
          <w:tcPr>
            <w:tcW w:w="633" w:type="pct"/>
          </w:tcPr>
          <w:p w14:paraId="31FCCFA3" w14:textId="42BBDADE" w:rsidR="0046462A" w:rsidRPr="00D023ED" w:rsidRDefault="00CB67A7">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4480х1280</w:t>
            </w:r>
          </w:p>
        </w:tc>
        <w:tc>
          <w:tcPr>
            <w:tcW w:w="1592" w:type="pct"/>
          </w:tcPr>
          <w:p w14:paraId="4AB678EE"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Волоконно-оптическая линия связи (Подключение спроектировать до  коммутатор Северная дамба, АДС ФВФ)</w:t>
            </w:r>
          </w:p>
        </w:tc>
      </w:tr>
      <w:tr w:rsidR="0046462A" w:rsidRPr="00D023ED" w14:paraId="29A760B6" w14:textId="77777777" w:rsidTr="0044690D">
        <w:tc>
          <w:tcPr>
            <w:tcW w:w="208" w:type="pct"/>
          </w:tcPr>
          <w:p w14:paraId="17888382"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5.</w:t>
            </w:r>
          </w:p>
        </w:tc>
        <w:tc>
          <w:tcPr>
            <w:tcW w:w="1934" w:type="pct"/>
            <w:vAlign w:val="center"/>
          </w:tcPr>
          <w:p w14:paraId="6B29DAD4"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hAnsi="Times New Roman" w:cs="Times New Roman"/>
                <w:szCs w:val="18"/>
              </w:rPr>
              <w:t>г. Пермь, Южная дамба (по направлению в центр города)</w:t>
            </w:r>
          </w:p>
        </w:tc>
        <w:tc>
          <w:tcPr>
            <w:tcW w:w="633" w:type="pct"/>
          </w:tcPr>
          <w:p w14:paraId="3FBCF798"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w:t>
            </w:r>
          </w:p>
        </w:tc>
        <w:tc>
          <w:tcPr>
            <w:tcW w:w="633" w:type="pct"/>
          </w:tcPr>
          <w:p w14:paraId="4F73505E" w14:textId="6795C9B7" w:rsidR="0046462A" w:rsidRPr="00D023ED" w:rsidRDefault="00CB67A7">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4480х1280</w:t>
            </w:r>
          </w:p>
        </w:tc>
        <w:tc>
          <w:tcPr>
            <w:tcW w:w="1592" w:type="pct"/>
          </w:tcPr>
          <w:p w14:paraId="15DF114C"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Волоконно-оптическая линия связи (Подключение спроектировать до Перекрёсток ул. Николая Островского— ул. Чернышевского)</w:t>
            </w:r>
          </w:p>
        </w:tc>
      </w:tr>
      <w:tr w:rsidR="0046462A" w:rsidRPr="00D023ED" w14:paraId="34DF4966" w14:textId="77777777" w:rsidTr="0044690D">
        <w:tc>
          <w:tcPr>
            <w:tcW w:w="208" w:type="pct"/>
          </w:tcPr>
          <w:p w14:paraId="1535E044"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6.</w:t>
            </w:r>
          </w:p>
        </w:tc>
        <w:tc>
          <w:tcPr>
            <w:tcW w:w="1934" w:type="pct"/>
            <w:vAlign w:val="center"/>
          </w:tcPr>
          <w:p w14:paraId="4EE94261" w14:textId="77777777" w:rsidR="0046462A" w:rsidRPr="00D023ED" w:rsidRDefault="000B1370">
            <w:pPr>
              <w:spacing w:line="240" w:lineRule="exact"/>
              <w:rPr>
                <w:rFonts w:ascii="Times New Roman" w:hAnsi="Times New Roman" w:cs="Times New Roman"/>
                <w:szCs w:val="18"/>
              </w:rPr>
            </w:pPr>
            <w:r w:rsidRPr="00D023ED">
              <w:rPr>
                <w:rFonts w:ascii="Times New Roman" w:hAnsi="Times New Roman" w:cs="Times New Roman"/>
                <w:szCs w:val="18"/>
              </w:rPr>
              <w:t>г. Пермь, ООТ «Светлогорская» (по направлению в центр города)</w:t>
            </w:r>
          </w:p>
        </w:tc>
        <w:tc>
          <w:tcPr>
            <w:tcW w:w="633" w:type="pct"/>
          </w:tcPr>
          <w:p w14:paraId="65A46D7C"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w:t>
            </w:r>
          </w:p>
        </w:tc>
        <w:tc>
          <w:tcPr>
            <w:tcW w:w="633" w:type="pct"/>
          </w:tcPr>
          <w:p w14:paraId="70091D9D" w14:textId="6C1128F9" w:rsidR="0046462A" w:rsidRPr="00D023ED" w:rsidRDefault="00CB67A7">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4480х1280</w:t>
            </w:r>
          </w:p>
        </w:tc>
        <w:tc>
          <w:tcPr>
            <w:tcW w:w="1592" w:type="pct"/>
          </w:tcPr>
          <w:p w14:paraId="28C1FBA2"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Волоконно-оптическая линия связи линия связи (Подключение спроектировать до Коммутатор АСУДД ул. Светлогорская)</w:t>
            </w:r>
          </w:p>
        </w:tc>
      </w:tr>
      <w:tr w:rsidR="0046462A" w:rsidRPr="00D023ED" w14:paraId="481A4DA6" w14:textId="77777777" w:rsidTr="0044690D">
        <w:tc>
          <w:tcPr>
            <w:tcW w:w="208" w:type="pct"/>
          </w:tcPr>
          <w:p w14:paraId="750F95D5"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7.</w:t>
            </w:r>
          </w:p>
        </w:tc>
        <w:tc>
          <w:tcPr>
            <w:tcW w:w="1934" w:type="pct"/>
            <w:vAlign w:val="center"/>
          </w:tcPr>
          <w:p w14:paraId="71F40D07" w14:textId="77777777" w:rsidR="0046462A" w:rsidRPr="00D023ED" w:rsidRDefault="000B1370">
            <w:pPr>
              <w:spacing w:line="240" w:lineRule="exact"/>
              <w:rPr>
                <w:rFonts w:ascii="Times New Roman" w:hAnsi="Times New Roman" w:cs="Times New Roman"/>
                <w:szCs w:val="18"/>
              </w:rPr>
            </w:pPr>
            <w:r w:rsidRPr="00D023ED">
              <w:rPr>
                <w:rFonts w:ascii="Times New Roman" w:hAnsi="Times New Roman" w:cs="Times New Roman"/>
                <w:szCs w:val="18"/>
              </w:rPr>
              <w:t>г. Пермь, ул. Строителей – ул. Куфонина  (перед кольцом по направлению в центр города)</w:t>
            </w:r>
          </w:p>
        </w:tc>
        <w:tc>
          <w:tcPr>
            <w:tcW w:w="633" w:type="pct"/>
          </w:tcPr>
          <w:p w14:paraId="3AA4C11A"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w:t>
            </w:r>
          </w:p>
        </w:tc>
        <w:tc>
          <w:tcPr>
            <w:tcW w:w="633" w:type="pct"/>
          </w:tcPr>
          <w:p w14:paraId="5D90CA26" w14:textId="4E08E087" w:rsidR="0046462A" w:rsidRPr="00D023ED" w:rsidRDefault="00CB67A7">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4480х1280</w:t>
            </w:r>
          </w:p>
        </w:tc>
        <w:tc>
          <w:tcPr>
            <w:tcW w:w="1592" w:type="pct"/>
          </w:tcPr>
          <w:p w14:paraId="16A80D7E"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Волоконно-оптическая линия связи (Подключение спроектировать до Коммутатор АСУДД ул. Строителей-Шпальная)</w:t>
            </w:r>
          </w:p>
        </w:tc>
      </w:tr>
      <w:tr w:rsidR="0046462A" w:rsidRPr="00D023ED" w14:paraId="6492AB42" w14:textId="77777777" w:rsidTr="0044690D">
        <w:tc>
          <w:tcPr>
            <w:tcW w:w="208" w:type="pct"/>
          </w:tcPr>
          <w:p w14:paraId="3421BFF5"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8.</w:t>
            </w:r>
          </w:p>
        </w:tc>
        <w:tc>
          <w:tcPr>
            <w:tcW w:w="1934" w:type="pct"/>
            <w:vAlign w:val="center"/>
          </w:tcPr>
          <w:p w14:paraId="0DCDEE00" w14:textId="77777777" w:rsidR="0046462A" w:rsidRPr="00D023ED" w:rsidRDefault="000B1370">
            <w:pPr>
              <w:spacing w:line="240" w:lineRule="exact"/>
              <w:rPr>
                <w:rFonts w:ascii="Times New Roman" w:hAnsi="Times New Roman" w:cs="Times New Roman"/>
                <w:szCs w:val="18"/>
              </w:rPr>
            </w:pPr>
            <w:r w:rsidRPr="00D023ED">
              <w:rPr>
                <w:rFonts w:ascii="Times New Roman" w:hAnsi="Times New Roman" w:cs="Times New Roman"/>
                <w:szCs w:val="18"/>
              </w:rPr>
              <w:t>г. Пермь, ул. Стахановская, 10 (перед ул. Карпинского, по направлению на ул. Мира)</w:t>
            </w:r>
          </w:p>
        </w:tc>
        <w:tc>
          <w:tcPr>
            <w:tcW w:w="633" w:type="pct"/>
          </w:tcPr>
          <w:p w14:paraId="3030413B"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w:t>
            </w:r>
          </w:p>
        </w:tc>
        <w:tc>
          <w:tcPr>
            <w:tcW w:w="633" w:type="pct"/>
          </w:tcPr>
          <w:p w14:paraId="464335FF" w14:textId="3DD81E1B" w:rsidR="0046462A" w:rsidRPr="00D023ED" w:rsidRDefault="00CB67A7">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4480х1280</w:t>
            </w:r>
          </w:p>
        </w:tc>
        <w:tc>
          <w:tcPr>
            <w:tcW w:w="1592" w:type="pct"/>
          </w:tcPr>
          <w:p w14:paraId="1B7B4F01"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Волоконно-оптическая линия связи</w:t>
            </w:r>
            <w:r w:rsidRPr="00D023ED">
              <w:rPr>
                <w:rFonts w:ascii="Times New Roman" w:eastAsia="Times New Roman" w:hAnsi="Times New Roman" w:cs="Times New Roman"/>
                <w:color w:val="000000"/>
                <w:szCs w:val="18"/>
              </w:rPr>
              <w:br/>
              <w:t>Подключение спроектировать до СО Перекрёсток ул. Стахановская — ул. Карпинского</w:t>
            </w:r>
          </w:p>
        </w:tc>
      </w:tr>
      <w:tr w:rsidR="0046462A" w:rsidRPr="00D023ED" w14:paraId="432D37F4" w14:textId="77777777" w:rsidTr="0044690D">
        <w:tc>
          <w:tcPr>
            <w:tcW w:w="208" w:type="pct"/>
          </w:tcPr>
          <w:p w14:paraId="69C0F145"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9.</w:t>
            </w:r>
          </w:p>
        </w:tc>
        <w:tc>
          <w:tcPr>
            <w:tcW w:w="1934" w:type="pct"/>
            <w:vAlign w:val="center"/>
          </w:tcPr>
          <w:p w14:paraId="29F4CC4B" w14:textId="77777777" w:rsidR="0046462A" w:rsidRPr="00D023ED" w:rsidRDefault="000B1370">
            <w:pPr>
              <w:spacing w:line="240" w:lineRule="exact"/>
              <w:rPr>
                <w:rFonts w:ascii="Times New Roman" w:hAnsi="Times New Roman" w:cs="Times New Roman"/>
                <w:szCs w:val="18"/>
              </w:rPr>
            </w:pPr>
            <w:r w:rsidRPr="00D023ED">
              <w:rPr>
                <w:rFonts w:ascii="Times New Roman" w:hAnsi="Times New Roman" w:cs="Times New Roman"/>
                <w:szCs w:val="18"/>
              </w:rPr>
              <w:t>г. Пермь, ул. Карпинского, 27 (перед ул. Стахановская, по направлению в центр города)</w:t>
            </w:r>
          </w:p>
        </w:tc>
        <w:tc>
          <w:tcPr>
            <w:tcW w:w="633" w:type="pct"/>
          </w:tcPr>
          <w:p w14:paraId="2F4E2620"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w:t>
            </w:r>
          </w:p>
        </w:tc>
        <w:tc>
          <w:tcPr>
            <w:tcW w:w="633" w:type="pct"/>
          </w:tcPr>
          <w:p w14:paraId="64195B09" w14:textId="30CF24DD" w:rsidR="0046462A" w:rsidRPr="00D023ED" w:rsidRDefault="00CB67A7">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4480х1280</w:t>
            </w:r>
          </w:p>
        </w:tc>
        <w:tc>
          <w:tcPr>
            <w:tcW w:w="1592" w:type="pct"/>
          </w:tcPr>
          <w:p w14:paraId="3BC65810"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Волоконно-оптическая линия связи</w:t>
            </w:r>
            <w:r w:rsidRPr="00D023ED">
              <w:rPr>
                <w:rFonts w:ascii="Times New Roman" w:eastAsia="Times New Roman" w:hAnsi="Times New Roman" w:cs="Times New Roman"/>
                <w:color w:val="000000"/>
                <w:szCs w:val="18"/>
              </w:rPr>
              <w:br/>
              <w:t xml:space="preserve"> Подключение спроектировать до СО Перекрёсток ул. Стахановская — ул. Карпинского</w:t>
            </w:r>
          </w:p>
        </w:tc>
      </w:tr>
      <w:tr w:rsidR="0046462A" w:rsidRPr="00D023ED" w14:paraId="628B282C" w14:textId="77777777" w:rsidTr="0044690D">
        <w:tc>
          <w:tcPr>
            <w:tcW w:w="208" w:type="pct"/>
          </w:tcPr>
          <w:p w14:paraId="38C852D3"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10.</w:t>
            </w:r>
          </w:p>
        </w:tc>
        <w:tc>
          <w:tcPr>
            <w:tcW w:w="1934" w:type="pct"/>
            <w:vAlign w:val="center"/>
          </w:tcPr>
          <w:p w14:paraId="781E318E" w14:textId="77777777" w:rsidR="0046462A" w:rsidRPr="00D023ED" w:rsidRDefault="000B1370">
            <w:pPr>
              <w:spacing w:line="240" w:lineRule="exact"/>
              <w:rPr>
                <w:rFonts w:ascii="Times New Roman" w:hAnsi="Times New Roman" w:cs="Times New Roman"/>
                <w:szCs w:val="18"/>
              </w:rPr>
            </w:pPr>
            <w:r w:rsidRPr="00D023ED">
              <w:rPr>
                <w:rFonts w:ascii="Times New Roman" w:hAnsi="Times New Roman" w:cs="Times New Roman"/>
                <w:szCs w:val="18"/>
              </w:rPr>
              <w:t>г. Пермь, шоссе Космонавтов, 127 (перед площадью «Покорителям космоса», по направлению в центр города)</w:t>
            </w:r>
          </w:p>
        </w:tc>
        <w:tc>
          <w:tcPr>
            <w:tcW w:w="633" w:type="pct"/>
          </w:tcPr>
          <w:p w14:paraId="39600AAC"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w:t>
            </w:r>
          </w:p>
        </w:tc>
        <w:tc>
          <w:tcPr>
            <w:tcW w:w="633" w:type="pct"/>
          </w:tcPr>
          <w:p w14:paraId="34864C84" w14:textId="57532FDA" w:rsidR="0046462A" w:rsidRPr="00D023ED" w:rsidRDefault="00CB67A7">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4480х1280</w:t>
            </w:r>
          </w:p>
        </w:tc>
        <w:tc>
          <w:tcPr>
            <w:tcW w:w="1592" w:type="pct"/>
          </w:tcPr>
          <w:p w14:paraId="1F322A3D"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Волоконно-оптическая линия связи.</w:t>
            </w:r>
            <w:r w:rsidRPr="00D023ED">
              <w:rPr>
                <w:rFonts w:ascii="Times New Roman" w:eastAsia="Times New Roman" w:hAnsi="Times New Roman" w:cs="Times New Roman"/>
                <w:color w:val="000000"/>
                <w:szCs w:val="18"/>
              </w:rPr>
              <w:br/>
              <w:t>(Подключение спроектировать до Шоссе Космонавтов, 137,-ООТ «9 Мая»)</w:t>
            </w:r>
          </w:p>
        </w:tc>
      </w:tr>
      <w:tr w:rsidR="0046462A" w:rsidRPr="00D023ED" w14:paraId="4BA59721" w14:textId="77777777" w:rsidTr="0044690D">
        <w:tc>
          <w:tcPr>
            <w:tcW w:w="208" w:type="pct"/>
          </w:tcPr>
          <w:p w14:paraId="0F90FACD"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11.</w:t>
            </w:r>
          </w:p>
        </w:tc>
        <w:tc>
          <w:tcPr>
            <w:tcW w:w="1934" w:type="pct"/>
            <w:vAlign w:val="center"/>
          </w:tcPr>
          <w:p w14:paraId="47F243A5" w14:textId="77777777" w:rsidR="0046462A" w:rsidRPr="00D023ED" w:rsidRDefault="000B1370">
            <w:pPr>
              <w:spacing w:line="240" w:lineRule="exact"/>
              <w:rPr>
                <w:rFonts w:ascii="Times New Roman" w:hAnsi="Times New Roman" w:cs="Times New Roman"/>
                <w:szCs w:val="18"/>
              </w:rPr>
            </w:pPr>
            <w:r w:rsidRPr="00D023ED">
              <w:rPr>
                <w:rFonts w:ascii="Times New Roman" w:hAnsi="Times New Roman" w:cs="Times New Roman"/>
                <w:szCs w:val="18"/>
              </w:rPr>
              <w:t>г. Пермь, ул. Космонавта Леонова – ул. Ягодная (СОТ Улей)</w:t>
            </w:r>
          </w:p>
        </w:tc>
        <w:tc>
          <w:tcPr>
            <w:tcW w:w="633" w:type="pct"/>
          </w:tcPr>
          <w:p w14:paraId="3419DB1F"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w:t>
            </w:r>
          </w:p>
        </w:tc>
        <w:tc>
          <w:tcPr>
            <w:tcW w:w="633" w:type="pct"/>
          </w:tcPr>
          <w:p w14:paraId="5EF8075B" w14:textId="7FA42DAF" w:rsidR="0046462A" w:rsidRPr="00D023ED" w:rsidRDefault="00CB67A7">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4480х1280</w:t>
            </w:r>
          </w:p>
        </w:tc>
        <w:tc>
          <w:tcPr>
            <w:tcW w:w="1592" w:type="pct"/>
          </w:tcPr>
          <w:p w14:paraId="6C3F18C1"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 xml:space="preserve">Волоконно-оптическая линия связи </w:t>
            </w:r>
            <w:r w:rsidRPr="00D023ED">
              <w:rPr>
                <w:rFonts w:ascii="Times New Roman" w:eastAsia="Times New Roman" w:hAnsi="Times New Roman" w:cs="Times New Roman"/>
                <w:color w:val="000000"/>
                <w:szCs w:val="18"/>
              </w:rPr>
              <w:br/>
              <w:t>Подключение спроектировать до г. Пермь, участок ул.Леонова от дома №86 до моста через р.Мулянка</w:t>
            </w:r>
          </w:p>
        </w:tc>
      </w:tr>
      <w:tr w:rsidR="0046462A" w:rsidRPr="00D023ED" w14:paraId="38B90BE1" w14:textId="77777777" w:rsidTr="0044690D">
        <w:tc>
          <w:tcPr>
            <w:tcW w:w="208" w:type="pct"/>
          </w:tcPr>
          <w:p w14:paraId="2AA39FEF"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12.</w:t>
            </w:r>
          </w:p>
        </w:tc>
        <w:tc>
          <w:tcPr>
            <w:tcW w:w="1934" w:type="pct"/>
            <w:vAlign w:val="center"/>
          </w:tcPr>
          <w:p w14:paraId="623B7095" w14:textId="77777777" w:rsidR="0046462A" w:rsidRPr="00D023ED" w:rsidRDefault="000B1370">
            <w:pPr>
              <w:spacing w:line="240" w:lineRule="exact"/>
              <w:rPr>
                <w:rFonts w:ascii="Times New Roman" w:hAnsi="Times New Roman" w:cs="Times New Roman"/>
                <w:szCs w:val="18"/>
              </w:rPr>
            </w:pPr>
            <w:r w:rsidRPr="00D023ED">
              <w:rPr>
                <w:rFonts w:ascii="Times New Roman" w:hAnsi="Times New Roman" w:cs="Times New Roman"/>
                <w:szCs w:val="18"/>
              </w:rPr>
              <w:t>г. Пермь, Восточный обход - Бродовский тракт (слева)</w:t>
            </w:r>
          </w:p>
        </w:tc>
        <w:tc>
          <w:tcPr>
            <w:tcW w:w="633" w:type="pct"/>
          </w:tcPr>
          <w:p w14:paraId="1D5AFF63"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w:t>
            </w:r>
          </w:p>
        </w:tc>
        <w:tc>
          <w:tcPr>
            <w:tcW w:w="633" w:type="pct"/>
          </w:tcPr>
          <w:p w14:paraId="47044B16" w14:textId="4EF30777" w:rsidR="0046462A" w:rsidRPr="00D023ED" w:rsidRDefault="00CB67A7">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4480х1280</w:t>
            </w:r>
          </w:p>
        </w:tc>
        <w:tc>
          <w:tcPr>
            <w:tcW w:w="1592" w:type="pct"/>
          </w:tcPr>
          <w:p w14:paraId="0AC167D5"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Волоконно-оптическая линия связи</w:t>
            </w:r>
            <w:r w:rsidRPr="00D023ED">
              <w:rPr>
                <w:rFonts w:ascii="Times New Roman" w:eastAsia="Times New Roman" w:hAnsi="Times New Roman" w:cs="Times New Roman"/>
                <w:color w:val="000000"/>
                <w:szCs w:val="18"/>
              </w:rPr>
              <w:br/>
              <w:t>Подключение спроектировать до 168-17 0км 322м Пермь-Н.Ляды</w:t>
            </w:r>
          </w:p>
        </w:tc>
      </w:tr>
      <w:tr w:rsidR="0046462A" w:rsidRPr="00D023ED" w14:paraId="2BDE32CE" w14:textId="77777777" w:rsidTr="0044690D">
        <w:tc>
          <w:tcPr>
            <w:tcW w:w="208" w:type="pct"/>
          </w:tcPr>
          <w:p w14:paraId="2E0984BD"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13.</w:t>
            </w:r>
          </w:p>
        </w:tc>
        <w:tc>
          <w:tcPr>
            <w:tcW w:w="1934" w:type="pct"/>
            <w:vAlign w:val="center"/>
          </w:tcPr>
          <w:p w14:paraId="3E3623DF" w14:textId="77777777" w:rsidR="0046462A" w:rsidRPr="00D023ED" w:rsidRDefault="000B1370">
            <w:pPr>
              <w:spacing w:line="240" w:lineRule="exact"/>
              <w:rPr>
                <w:rFonts w:ascii="Times New Roman" w:hAnsi="Times New Roman" w:cs="Times New Roman"/>
                <w:szCs w:val="18"/>
              </w:rPr>
            </w:pPr>
            <w:r w:rsidRPr="00D023ED">
              <w:rPr>
                <w:rFonts w:ascii="Times New Roman" w:hAnsi="Times New Roman" w:cs="Times New Roman"/>
                <w:szCs w:val="18"/>
              </w:rPr>
              <w:t>г. Пермь, Восточный обход - Бродовский тракт (справа)</w:t>
            </w:r>
          </w:p>
        </w:tc>
        <w:tc>
          <w:tcPr>
            <w:tcW w:w="633" w:type="pct"/>
          </w:tcPr>
          <w:p w14:paraId="3E0AFA5A"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w:t>
            </w:r>
          </w:p>
        </w:tc>
        <w:tc>
          <w:tcPr>
            <w:tcW w:w="633" w:type="pct"/>
          </w:tcPr>
          <w:p w14:paraId="46332E74" w14:textId="5D433AC5" w:rsidR="0046462A" w:rsidRPr="00D023ED" w:rsidRDefault="00CB67A7">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4480х1280</w:t>
            </w:r>
          </w:p>
        </w:tc>
        <w:tc>
          <w:tcPr>
            <w:tcW w:w="1592" w:type="pct"/>
          </w:tcPr>
          <w:p w14:paraId="3489F73A"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Волоконно-оптическая линия связи</w:t>
            </w:r>
            <w:r w:rsidRPr="00D023ED">
              <w:rPr>
                <w:rFonts w:ascii="Times New Roman" w:eastAsia="Times New Roman" w:hAnsi="Times New Roman" w:cs="Times New Roman"/>
                <w:color w:val="000000"/>
                <w:szCs w:val="18"/>
              </w:rPr>
              <w:br/>
            </w:r>
            <w:r w:rsidRPr="00D023ED">
              <w:rPr>
                <w:rFonts w:ascii="Times New Roman" w:eastAsia="Times New Roman" w:hAnsi="Times New Roman" w:cs="Times New Roman"/>
                <w:color w:val="000000"/>
                <w:szCs w:val="18"/>
              </w:rPr>
              <w:lastRenderedPageBreak/>
              <w:t>Подключение спроектировать до 168-17 0км 322м Пермь-Н.Ляды</w:t>
            </w:r>
          </w:p>
        </w:tc>
      </w:tr>
      <w:tr w:rsidR="0046462A" w:rsidRPr="00D023ED" w14:paraId="50496D96" w14:textId="77777777" w:rsidTr="0044690D">
        <w:tc>
          <w:tcPr>
            <w:tcW w:w="208" w:type="pct"/>
          </w:tcPr>
          <w:p w14:paraId="064FCE4C"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lastRenderedPageBreak/>
              <w:t>14.</w:t>
            </w:r>
          </w:p>
        </w:tc>
        <w:tc>
          <w:tcPr>
            <w:tcW w:w="1934" w:type="pct"/>
            <w:vAlign w:val="center"/>
          </w:tcPr>
          <w:p w14:paraId="3EA9FBB2" w14:textId="77777777" w:rsidR="0046462A" w:rsidRPr="00D023ED" w:rsidRDefault="000B1370">
            <w:pPr>
              <w:spacing w:line="240" w:lineRule="exact"/>
              <w:rPr>
                <w:rFonts w:ascii="Times New Roman" w:hAnsi="Times New Roman" w:cs="Times New Roman"/>
                <w:szCs w:val="18"/>
              </w:rPr>
            </w:pPr>
            <w:r w:rsidRPr="00D023ED">
              <w:rPr>
                <w:rFonts w:ascii="Times New Roman" w:hAnsi="Times New Roman" w:cs="Times New Roman"/>
                <w:szCs w:val="18"/>
              </w:rPr>
              <w:t>г. Пермь, Восточный обход - ул. Лядовская (слева)</w:t>
            </w:r>
          </w:p>
          <w:p w14:paraId="1A29BD73" w14:textId="77777777" w:rsidR="0046462A" w:rsidRPr="00D023ED" w:rsidRDefault="0046462A">
            <w:pPr>
              <w:spacing w:line="240" w:lineRule="exact"/>
              <w:rPr>
                <w:rFonts w:ascii="Times New Roman" w:hAnsi="Times New Roman" w:cs="Times New Roman"/>
                <w:szCs w:val="18"/>
              </w:rPr>
            </w:pPr>
          </w:p>
        </w:tc>
        <w:tc>
          <w:tcPr>
            <w:tcW w:w="633" w:type="pct"/>
          </w:tcPr>
          <w:p w14:paraId="4E5599D3"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w:t>
            </w:r>
          </w:p>
        </w:tc>
        <w:tc>
          <w:tcPr>
            <w:tcW w:w="633" w:type="pct"/>
          </w:tcPr>
          <w:p w14:paraId="44FB2492" w14:textId="7BBD0D4E" w:rsidR="0046462A" w:rsidRPr="00D023ED" w:rsidRDefault="00CB67A7">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4480х1280</w:t>
            </w:r>
          </w:p>
        </w:tc>
        <w:tc>
          <w:tcPr>
            <w:tcW w:w="1592" w:type="pct"/>
          </w:tcPr>
          <w:p w14:paraId="71B6C49C"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Волоконно-оптическая линия связи</w:t>
            </w:r>
            <w:r w:rsidRPr="00D023ED">
              <w:rPr>
                <w:rFonts w:ascii="Times New Roman" w:eastAsia="Times New Roman" w:hAnsi="Times New Roman" w:cs="Times New Roman"/>
                <w:color w:val="000000"/>
                <w:szCs w:val="18"/>
              </w:rPr>
              <w:br/>
              <w:t>Подключение спроектировать до 190-21 Пермь-Жебреи, пос. Г.Мыс, ул. 2-я полевая, в районе дома 22</w:t>
            </w:r>
          </w:p>
          <w:p w14:paraId="0BA19122" w14:textId="77777777" w:rsidR="0046462A" w:rsidRPr="00D023ED" w:rsidRDefault="0046462A">
            <w:pPr>
              <w:spacing w:line="240" w:lineRule="exact"/>
              <w:jc w:val="center"/>
              <w:rPr>
                <w:rFonts w:ascii="Times New Roman" w:eastAsia="Times New Roman" w:hAnsi="Times New Roman" w:cs="Times New Roman"/>
                <w:color w:val="000000"/>
                <w:szCs w:val="18"/>
              </w:rPr>
            </w:pPr>
          </w:p>
        </w:tc>
      </w:tr>
      <w:tr w:rsidR="0046462A" w:rsidRPr="00D023ED" w14:paraId="4D277DC8" w14:textId="77777777" w:rsidTr="0044690D">
        <w:tc>
          <w:tcPr>
            <w:tcW w:w="208" w:type="pct"/>
          </w:tcPr>
          <w:p w14:paraId="2BFE0217"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15.</w:t>
            </w:r>
          </w:p>
        </w:tc>
        <w:tc>
          <w:tcPr>
            <w:tcW w:w="1934" w:type="pct"/>
            <w:vAlign w:val="center"/>
          </w:tcPr>
          <w:p w14:paraId="4AA2E3BA" w14:textId="77777777" w:rsidR="0046462A" w:rsidRPr="00D023ED" w:rsidRDefault="000B1370">
            <w:pPr>
              <w:spacing w:line="240" w:lineRule="exact"/>
              <w:rPr>
                <w:rFonts w:ascii="Times New Roman" w:hAnsi="Times New Roman" w:cs="Times New Roman"/>
                <w:szCs w:val="18"/>
              </w:rPr>
            </w:pPr>
            <w:r w:rsidRPr="00D023ED">
              <w:rPr>
                <w:rFonts w:ascii="Times New Roman" w:hAnsi="Times New Roman" w:cs="Times New Roman"/>
                <w:szCs w:val="18"/>
              </w:rPr>
              <w:t>г. Пермь, Восточный обход - ул. Лядовская (справа)</w:t>
            </w:r>
          </w:p>
        </w:tc>
        <w:tc>
          <w:tcPr>
            <w:tcW w:w="633" w:type="pct"/>
          </w:tcPr>
          <w:p w14:paraId="66073953"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w:t>
            </w:r>
          </w:p>
        </w:tc>
        <w:tc>
          <w:tcPr>
            <w:tcW w:w="633" w:type="pct"/>
          </w:tcPr>
          <w:p w14:paraId="3E2F0E6D" w14:textId="322A8517" w:rsidR="0046462A" w:rsidRPr="00D023ED" w:rsidRDefault="00CB67A7">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szCs w:val="18"/>
              </w:rPr>
              <w:t>4480х1280</w:t>
            </w:r>
          </w:p>
        </w:tc>
        <w:tc>
          <w:tcPr>
            <w:tcW w:w="1592" w:type="pct"/>
          </w:tcPr>
          <w:p w14:paraId="2E494D4E" w14:textId="77777777" w:rsidR="0046462A" w:rsidRPr="00D023ED" w:rsidRDefault="000B1370">
            <w:pPr>
              <w:spacing w:line="240" w:lineRule="exact"/>
              <w:jc w:val="cente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Волоконно-оптическая линия связи</w:t>
            </w:r>
            <w:r w:rsidRPr="00D023ED">
              <w:rPr>
                <w:rFonts w:ascii="Times New Roman" w:eastAsia="Times New Roman" w:hAnsi="Times New Roman" w:cs="Times New Roman"/>
                <w:color w:val="000000"/>
                <w:szCs w:val="18"/>
              </w:rPr>
              <w:br/>
              <w:t xml:space="preserve">Подключение спроектировать до 190-21 Пермь-Жебреи, пос. Г.Мыс, ул. 2-я полевая, в районе дома 22 </w:t>
            </w:r>
          </w:p>
        </w:tc>
      </w:tr>
      <w:tr w:rsidR="0046462A" w:rsidRPr="00D023ED" w14:paraId="765F0A4B" w14:textId="77777777" w:rsidTr="0044690D">
        <w:trPr>
          <w:trHeight w:val="223"/>
        </w:trPr>
        <w:tc>
          <w:tcPr>
            <w:tcW w:w="2142" w:type="pct"/>
            <w:gridSpan w:val="2"/>
          </w:tcPr>
          <w:p w14:paraId="7F113054" w14:textId="77777777" w:rsidR="0046462A" w:rsidRPr="00D023ED" w:rsidRDefault="000B1370">
            <w:pPr>
              <w:spacing w:line="240" w:lineRule="exact"/>
              <w:jc w:val="right"/>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ИТОГО:</w:t>
            </w:r>
          </w:p>
        </w:tc>
        <w:tc>
          <w:tcPr>
            <w:tcW w:w="633" w:type="pct"/>
          </w:tcPr>
          <w:p w14:paraId="5177FC14" w14:textId="77777777" w:rsidR="0046462A" w:rsidRPr="00D023ED" w:rsidRDefault="000B1370">
            <w:pPr>
              <w:spacing w:line="240" w:lineRule="exact"/>
              <w:jc w:val="center"/>
              <w:rPr>
                <w:rFonts w:ascii="Times New Roman" w:eastAsia="Times New Roman" w:hAnsi="Times New Roman" w:cs="Times New Roman"/>
                <w:b/>
                <w:color w:val="000000" w:themeColor="text1"/>
                <w:szCs w:val="18"/>
              </w:rPr>
            </w:pPr>
            <w:r w:rsidRPr="00D023ED">
              <w:rPr>
                <w:rFonts w:ascii="Times New Roman" w:eastAsia="Times New Roman" w:hAnsi="Times New Roman" w:cs="Times New Roman"/>
                <w:b/>
                <w:color w:val="000000" w:themeColor="text1"/>
                <w:szCs w:val="18"/>
              </w:rPr>
              <w:t>15</w:t>
            </w:r>
          </w:p>
        </w:tc>
        <w:tc>
          <w:tcPr>
            <w:tcW w:w="633" w:type="pct"/>
          </w:tcPr>
          <w:p w14:paraId="030E64F5" w14:textId="77777777" w:rsidR="0046462A" w:rsidRPr="00D023ED" w:rsidRDefault="0046462A">
            <w:pPr>
              <w:spacing w:line="240" w:lineRule="exact"/>
              <w:jc w:val="center"/>
              <w:rPr>
                <w:rFonts w:ascii="Times New Roman" w:eastAsia="Times New Roman" w:hAnsi="Times New Roman" w:cs="Times New Roman"/>
                <w:b/>
                <w:color w:val="000000" w:themeColor="text1"/>
                <w:szCs w:val="18"/>
              </w:rPr>
            </w:pPr>
          </w:p>
        </w:tc>
        <w:tc>
          <w:tcPr>
            <w:tcW w:w="1592" w:type="pct"/>
          </w:tcPr>
          <w:p w14:paraId="5A43CEBD" w14:textId="77777777" w:rsidR="0046462A" w:rsidRPr="00D023ED" w:rsidRDefault="0046462A">
            <w:pPr>
              <w:spacing w:line="240" w:lineRule="exact"/>
              <w:jc w:val="center"/>
              <w:rPr>
                <w:rFonts w:ascii="Times New Roman" w:eastAsia="Times New Roman" w:hAnsi="Times New Roman" w:cs="Times New Roman"/>
                <w:b/>
                <w:color w:val="000000" w:themeColor="text1"/>
                <w:szCs w:val="18"/>
              </w:rPr>
            </w:pPr>
          </w:p>
        </w:tc>
      </w:tr>
    </w:tbl>
    <w:p w14:paraId="371AC3BA" w14:textId="77777777" w:rsidR="0046462A" w:rsidRPr="00D023ED" w:rsidRDefault="000B1370">
      <w:pPr>
        <w:spacing w:line="240" w:lineRule="exac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 xml:space="preserve">                           </w:t>
      </w:r>
    </w:p>
    <w:p w14:paraId="18D38061" w14:textId="77777777" w:rsidR="0046462A" w:rsidRPr="00D023ED" w:rsidRDefault="0046462A">
      <w:pPr>
        <w:spacing w:line="240" w:lineRule="exact"/>
        <w:rPr>
          <w:rFonts w:ascii="Times New Roman" w:eastAsia="Times New Roman" w:hAnsi="Times New Roman" w:cs="Times New Roman"/>
          <w:color w:val="000000"/>
          <w:szCs w:val="18"/>
        </w:rPr>
      </w:pPr>
    </w:p>
    <w:p w14:paraId="04F0B97F" w14:textId="77777777" w:rsidR="0046462A" w:rsidRPr="00D023ED" w:rsidRDefault="000B1370">
      <w:pPr>
        <w:tabs>
          <w:tab w:val="left" w:pos="5097"/>
        </w:tabs>
        <w:spacing w:line="240" w:lineRule="exact"/>
        <w:ind w:left="150"/>
        <w:outlineLvl w:val="0"/>
        <w:rPr>
          <w:rFonts w:ascii="Times New Roman" w:hAnsi="Times New Roman" w:cs="Times New Roman"/>
          <w:b/>
          <w:bCs/>
          <w:szCs w:val="18"/>
        </w:rPr>
      </w:pPr>
      <w:r w:rsidRPr="00D023ED">
        <w:rPr>
          <w:rFonts w:ascii="Times New Roman" w:hAnsi="Times New Roman" w:cs="Times New Roman"/>
          <w:b/>
          <w:bCs/>
          <w:szCs w:val="18"/>
        </w:rPr>
        <w:t xml:space="preserve">От Заказчика: </w:t>
      </w:r>
      <w:r w:rsidRPr="00D023ED">
        <w:rPr>
          <w:rFonts w:ascii="Times New Roman" w:hAnsi="Times New Roman" w:cs="Times New Roman"/>
          <w:b/>
          <w:bCs/>
          <w:szCs w:val="18"/>
        </w:rPr>
        <w:tab/>
        <w:t>От</w:t>
      </w:r>
      <w:r w:rsidRPr="00D023ED">
        <w:rPr>
          <w:rFonts w:ascii="Times New Roman" w:hAnsi="Times New Roman" w:cs="Times New Roman"/>
          <w:b/>
          <w:bCs/>
          <w:spacing w:val="-9"/>
          <w:szCs w:val="18"/>
        </w:rPr>
        <w:t xml:space="preserve"> </w:t>
      </w:r>
      <w:r w:rsidRPr="00D023ED">
        <w:rPr>
          <w:rFonts w:ascii="Times New Roman" w:hAnsi="Times New Roman" w:cs="Times New Roman"/>
          <w:b/>
          <w:bCs/>
          <w:szCs w:val="18"/>
        </w:rPr>
        <w:t>Подрядчика:</w:t>
      </w:r>
    </w:p>
    <w:p w14:paraId="13536A75" w14:textId="77777777" w:rsidR="0046462A" w:rsidRPr="00D023ED" w:rsidRDefault="0046462A">
      <w:pPr>
        <w:spacing w:line="240" w:lineRule="exact"/>
        <w:ind w:left="170"/>
        <w:rPr>
          <w:rFonts w:ascii="Times New Roman" w:hAnsi="Times New Roman" w:cs="Times New Roman"/>
          <w:szCs w:val="18"/>
        </w:rPr>
      </w:pPr>
    </w:p>
    <w:p w14:paraId="0227D43D" w14:textId="77777777" w:rsidR="0046462A" w:rsidRPr="00D023ED" w:rsidRDefault="000B1370">
      <w:pPr>
        <w:spacing w:line="240" w:lineRule="exact"/>
        <w:rPr>
          <w:rFonts w:ascii="Times New Roman" w:hAnsi="Times New Roman" w:cs="Times New Roman"/>
          <w:szCs w:val="18"/>
        </w:rPr>
        <w:sectPr w:rsidR="0046462A" w:rsidRPr="00D023ED">
          <w:footerReference w:type="default" r:id="rId15"/>
          <w:pgSz w:w="16840" w:h="11900" w:orient="landscape"/>
          <w:pgMar w:top="568" w:right="1140" w:bottom="660" w:left="1140" w:header="720" w:footer="720" w:gutter="0"/>
          <w:cols w:space="720"/>
          <w:docGrid w:linePitch="360"/>
        </w:sectPr>
      </w:pPr>
      <w:r w:rsidRPr="00D023ED">
        <w:rPr>
          <w:rFonts w:ascii="Times New Roman" w:eastAsia="Times New Roman" w:hAnsi="Times New Roman" w:cs="Times New Roman"/>
          <w:color w:val="000000"/>
          <w:szCs w:val="18"/>
        </w:rPr>
        <w:t xml:space="preserve">                                                                                                                                            </w:t>
      </w:r>
    </w:p>
    <w:p w14:paraId="4D05D172" w14:textId="77777777" w:rsidR="0046462A" w:rsidRPr="00D023ED" w:rsidRDefault="000B1370">
      <w:pPr>
        <w:spacing w:line="240" w:lineRule="exact"/>
        <w:jc w:val="righ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lastRenderedPageBreak/>
        <w:t>Приложение № 2</w:t>
      </w:r>
    </w:p>
    <w:p w14:paraId="7340DF79" w14:textId="77777777" w:rsidR="0046462A" w:rsidRPr="00D023ED" w:rsidRDefault="000B1370">
      <w:pPr>
        <w:spacing w:line="240" w:lineRule="exact"/>
        <w:jc w:val="righ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к техническому заданию</w:t>
      </w:r>
    </w:p>
    <w:p w14:paraId="1ACA2CBB" w14:textId="77777777" w:rsidR="0046462A" w:rsidRPr="00D023ED" w:rsidRDefault="0046462A">
      <w:pPr>
        <w:spacing w:line="240" w:lineRule="exact"/>
        <w:rPr>
          <w:rFonts w:ascii="Times New Roman" w:eastAsia="Times New Roman" w:hAnsi="Times New Roman" w:cs="Times New Roman"/>
          <w:b/>
          <w:color w:val="000000"/>
          <w:szCs w:val="18"/>
        </w:rPr>
      </w:pPr>
    </w:p>
    <w:p w14:paraId="5922BA81" w14:textId="77777777" w:rsidR="0046462A" w:rsidRPr="00D023ED" w:rsidRDefault="0046462A">
      <w:pPr>
        <w:spacing w:line="240" w:lineRule="exact"/>
        <w:rPr>
          <w:rFonts w:ascii="Times New Roman" w:eastAsia="Times New Roman" w:hAnsi="Times New Roman" w:cs="Times New Roman"/>
          <w:b/>
          <w:color w:val="000000"/>
          <w:szCs w:val="18"/>
        </w:rPr>
      </w:pPr>
    </w:p>
    <w:p w14:paraId="2459C606" w14:textId="77777777" w:rsidR="0046462A" w:rsidRPr="00D023ED" w:rsidRDefault="0046462A">
      <w:pPr>
        <w:spacing w:line="240" w:lineRule="exact"/>
        <w:rPr>
          <w:rFonts w:ascii="Times New Roman" w:eastAsia="Times New Roman" w:hAnsi="Times New Roman" w:cs="Times New Roman"/>
          <w:b/>
          <w:color w:val="000000"/>
          <w:szCs w:val="18"/>
        </w:rPr>
      </w:pPr>
    </w:p>
    <w:p w14:paraId="230EA1E2" w14:textId="77777777" w:rsidR="0046462A" w:rsidRPr="00D023ED" w:rsidRDefault="000B1370">
      <w:pPr>
        <w:spacing w:line="240" w:lineRule="exact"/>
        <w:jc w:val="center"/>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 xml:space="preserve">Требования к организации протокола взаимодействия </w:t>
      </w:r>
      <w:r w:rsidRPr="00D023ED">
        <w:rPr>
          <w:rFonts w:ascii="Times New Roman" w:eastAsia="Times New Roman" w:hAnsi="Times New Roman" w:cs="Times New Roman"/>
          <w:b/>
          <w:color w:val="000000"/>
          <w:szCs w:val="18"/>
          <w:lang w:val="en-US"/>
        </w:rPr>
        <w:t>API</w:t>
      </w:r>
      <w:r w:rsidRPr="00D023ED">
        <w:rPr>
          <w:rFonts w:ascii="Times New Roman" w:eastAsia="Times New Roman" w:hAnsi="Times New Roman" w:cs="Times New Roman"/>
          <w:b/>
          <w:color w:val="000000"/>
          <w:szCs w:val="18"/>
        </w:rPr>
        <w:t xml:space="preserve"> из системы Заказчика с управляющим устройством ДИТ</w:t>
      </w:r>
    </w:p>
    <w:p w14:paraId="03651C71" w14:textId="77777777" w:rsidR="0046462A" w:rsidRPr="00D023ED" w:rsidRDefault="0046462A">
      <w:pPr>
        <w:spacing w:line="240" w:lineRule="exact"/>
        <w:rPr>
          <w:rFonts w:ascii="Times New Roman" w:hAnsi="Times New Roman" w:cs="Times New Roman"/>
          <w:szCs w:val="18"/>
        </w:rPr>
      </w:pPr>
    </w:p>
    <w:p w14:paraId="5900DD83" w14:textId="77777777" w:rsidR="0046462A" w:rsidRPr="00D023ED" w:rsidRDefault="000B1370">
      <w:pPr>
        <w:spacing w:line="240" w:lineRule="exact"/>
        <w:rPr>
          <w:rFonts w:ascii="Times New Roman" w:hAnsi="Times New Roman" w:cs="Times New Roman"/>
          <w:szCs w:val="18"/>
        </w:rPr>
      </w:pPr>
      <w:r w:rsidRPr="00D023ED">
        <w:rPr>
          <w:rFonts w:ascii="Times New Roman" w:hAnsi="Times New Roman" w:cs="Times New Roman"/>
          <w:szCs w:val="18"/>
        </w:rPr>
        <w:t>1. Аутентификация</w:t>
      </w:r>
    </w:p>
    <w:p w14:paraId="113EC8DA" w14:textId="77777777" w:rsidR="0046462A" w:rsidRPr="00D023ED" w:rsidRDefault="000B1370">
      <w:pPr>
        <w:spacing w:line="240" w:lineRule="exact"/>
        <w:ind w:firstLine="426"/>
        <w:rPr>
          <w:rFonts w:ascii="Times New Roman" w:hAnsi="Times New Roman" w:cs="Times New Roman"/>
          <w:szCs w:val="18"/>
        </w:rPr>
      </w:pPr>
      <w:r w:rsidRPr="00D023ED">
        <w:rPr>
          <w:rFonts w:ascii="Times New Roman" w:hAnsi="Times New Roman" w:cs="Times New Roman"/>
          <w:szCs w:val="18"/>
        </w:rPr>
        <w:t>HTTP basic аутентификация</w:t>
      </w:r>
    </w:p>
    <w:p w14:paraId="30AC1A01" w14:textId="77777777" w:rsidR="0046462A" w:rsidRPr="00D023ED" w:rsidRDefault="0046462A">
      <w:pPr>
        <w:spacing w:line="240" w:lineRule="exact"/>
        <w:rPr>
          <w:rFonts w:ascii="Times New Roman" w:hAnsi="Times New Roman" w:cs="Times New Roman"/>
          <w:szCs w:val="18"/>
        </w:rPr>
      </w:pPr>
    </w:p>
    <w:p w14:paraId="556E64CA" w14:textId="77777777" w:rsidR="0046462A" w:rsidRPr="00D023ED" w:rsidRDefault="000B1370">
      <w:pPr>
        <w:spacing w:line="240" w:lineRule="exact"/>
        <w:rPr>
          <w:rFonts w:ascii="Times New Roman" w:hAnsi="Times New Roman" w:cs="Times New Roman"/>
          <w:szCs w:val="18"/>
        </w:rPr>
      </w:pPr>
      <w:r w:rsidRPr="00D023ED">
        <w:rPr>
          <w:rFonts w:ascii="Times New Roman" w:hAnsi="Times New Roman" w:cs="Times New Roman"/>
          <w:szCs w:val="18"/>
        </w:rPr>
        <w:t>2. Поддерживаемые методы</w:t>
      </w:r>
    </w:p>
    <w:p w14:paraId="071D7DB7" w14:textId="77777777" w:rsidR="0046462A" w:rsidRPr="00D023ED" w:rsidRDefault="000B1370">
      <w:pPr>
        <w:spacing w:line="240" w:lineRule="exact"/>
        <w:ind w:firstLine="426"/>
        <w:rPr>
          <w:rFonts w:ascii="Times New Roman" w:hAnsi="Times New Roman" w:cs="Times New Roman"/>
          <w:szCs w:val="18"/>
        </w:rPr>
      </w:pPr>
      <w:r w:rsidRPr="00D023ED">
        <w:rPr>
          <w:rFonts w:ascii="Times New Roman" w:hAnsi="Times New Roman" w:cs="Times New Roman"/>
          <w:szCs w:val="18"/>
        </w:rPr>
        <w:t>Методы: PUT, GET, DELETE</w:t>
      </w:r>
    </w:p>
    <w:p w14:paraId="116C9147" w14:textId="77777777" w:rsidR="0046462A" w:rsidRPr="00D023ED" w:rsidRDefault="000B1370">
      <w:pPr>
        <w:spacing w:line="240" w:lineRule="exact"/>
        <w:ind w:firstLine="426"/>
        <w:rPr>
          <w:rFonts w:ascii="Times New Roman" w:hAnsi="Times New Roman" w:cs="Times New Roman"/>
          <w:szCs w:val="18"/>
        </w:rPr>
      </w:pPr>
      <w:r w:rsidRPr="00D023ED">
        <w:rPr>
          <w:rFonts w:ascii="Times New Roman" w:hAnsi="Times New Roman" w:cs="Times New Roman"/>
          <w:szCs w:val="18"/>
        </w:rPr>
        <w:t xml:space="preserve">Загрузка, получение, и удаление </w:t>
      </w:r>
    </w:p>
    <w:p w14:paraId="0D0E0253" w14:textId="77777777" w:rsidR="0046462A" w:rsidRPr="00D023ED" w:rsidRDefault="000B1370">
      <w:pPr>
        <w:spacing w:line="240" w:lineRule="exact"/>
        <w:rPr>
          <w:rFonts w:ascii="Times New Roman" w:hAnsi="Times New Roman" w:cs="Times New Roman"/>
          <w:szCs w:val="18"/>
        </w:rPr>
      </w:pPr>
      <w:r w:rsidRPr="00D023ED">
        <w:rPr>
          <w:rFonts w:ascii="Times New Roman" w:hAnsi="Times New Roman" w:cs="Times New Roman"/>
          <w:szCs w:val="18"/>
        </w:rPr>
        <w:t>2.2. Загрузка конфигураций</w:t>
      </w:r>
    </w:p>
    <w:p w14:paraId="6D7BE019" w14:textId="77777777" w:rsidR="0046462A" w:rsidRPr="00D023ED" w:rsidRDefault="000B1370">
      <w:pPr>
        <w:spacing w:line="240" w:lineRule="exact"/>
        <w:ind w:firstLine="426"/>
        <w:rPr>
          <w:rFonts w:ascii="Times New Roman" w:hAnsi="Times New Roman" w:cs="Times New Roman"/>
          <w:szCs w:val="18"/>
        </w:rPr>
      </w:pPr>
      <w:r w:rsidRPr="00D023ED">
        <w:rPr>
          <w:rFonts w:ascii="Times New Roman" w:hAnsi="Times New Roman" w:cs="Times New Roman"/>
          <w:szCs w:val="18"/>
        </w:rPr>
        <w:t>Методы: POST, GET</w:t>
      </w:r>
    </w:p>
    <w:p w14:paraId="445116E4" w14:textId="77777777" w:rsidR="0046462A" w:rsidRPr="00D023ED" w:rsidRDefault="000B1370">
      <w:pPr>
        <w:spacing w:line="240" w:lineRule="exact"/>
        <w:rPr>
          <w:rFonts w:ascii="Times New Roman" w:hAnsi="Times New Roman" w:cs="Times New Roman"/>
          <w:szCs w:val="18"/>
        </w:rPr>
      </w:pPr>
      <w:r w:rsidRPr="00D023ED">
        <w:rPr>
          <w:rFonts w:ascii="Times New Roman" w:hAnsi="Times New Roman" w:cs="Times New Roman"/>
          <w:szCs w:val="18"/>
        </w:rPr>
        <w:t>2.3.</w:t>
      </w:r>
      <w:r w:rsidRPr="00D023ED">
        <w:rPr>
          <w:rFonts w:ascii="Times New Roman" w:hAnsi="Times New Roman" w:cs="Times New Roman"/>
          <w:szCs w:val="18"/>
          <w:lang w:val="en-US"/>
        </w:rPr>
        <w:t> </w:t>
      </w:r>
      <w:r w:rsidRPr="00D023ED">
        <w:rPr>
          <w:rFonts w:ascii="Times New Roman" w:hAnsi="Times New Roman" w:cs="Times New Roman"/>
          <w:szCs w:val="18"/>
        </w:rPr>
        <w:t>Управление режимами работы</w:t>
      </w:r>
    </w:p>
    <w:p w14:paraId="75E813BF" w14:textId="77777777" w:rsidR="0046462A" w:rsidRPr="00D023ED" w:rsidRDefault="000B1370">
      <w:pPr>
        <w:spacing w:line="240" w:lineRule="exact"/>
        <w:ind w:firstLine="426"/>
        <w:rPr>
          <w:rFonts w:ascii="Times New Roman" w:hAnsi="Times New Roman" w:cs="Times New Roman"/>
          <w:szCs w:val="18"/>
        </w:rPr>
      </w:pPr>
      <w:r w:rsidRPr="00D023ED">
        <w:rPr>
          <w:rFonts w:ascii="Times New Roman" w:hAnsi="Times New Roman" w:cs="Times New Roman"/>
          <w:szCs w:val="18"/>
        </w:rPr>
        <w:t xml:space="preserve">Методы: </w:t>
      </w:r>
      <w:r w:rsidRPr="00D023ED">
        <w:rPr>
          <w:rFonts w:ascii="Times New Roman" w:hAnsi="Times New Roman" w:cs="Times New Roman"/>
          <w:szCs w:val="18"/>
          <w:lang w:val="en-US"/>
        </w:rPr>
        <w:t>POST</w:t>
      </w:r>
      <w:r w:rsidRPr="00D023ED">
        <w:rPr>
          <w:rFonts w:ascii="Times New Roman" w:hAnsi="Times New Roman" w:cs="Times New Roman"/>
          <w:szCs w:val="18"/>
        </w:rPr>
        <w:t xml:space="preserve">, </w:t>
      </w:r>
      <w:r w:rsidRPr="00D023ED">
        <w:rPr>
          <w:rFonts w:ascii="Times New Roman" w:hAnsi="Times New Roman" w:cs="Times New Roman"/>
          <w:szCs w:val="18"/>
          <w:lang w:val="en-US"/>
        </w:rPr>
        <w:t>GET</w:t>
      </w:r>
    </w:p>
    <w:p w14:paraId="634A8E4E" w14:textId="77777777" w:rsidR="0046462A" w:rsidRPr="00D023ED" w:rsidRDefault="000B1370">
      <w:pPr>
        <w:spacing w:line="240" w:lineRule="exact"/>
        <w:ind w:left="1287" w:firstLine="720"/>
        <w:rPr>
          <w:rFonts w:ascii="Times New Roman" w:hAnsi="Times New Roman" w:cs="Times New Roman"/>
          <w:szCs w:val="18"/>
        </w:rPr>
      </w:pPr>
      <w:r w:rsidRPr="00D023ED">
        <w:rPr>
          <w:rFonts w:ascii="Times New Roman" w:hAnsi="Times New Roman" w:cs="Times New Roman"/>
          <w:szCs w:val="18"/>
        </w:rPr>
        <w:t xml:space="preserve">Установка и получение режима и параметров воспроизведения </w:t>
      </w:r>
    </w:p>
    <w:p w14:paraId="3E42335B" w14:textId="77777777" w:rsidR="0046462A" w:rsidRPr="00D023ED" w:rsidRDefault="000B1370">
      <w:pPr>
        <w:widowControl w:val="0"/>
        <w:numPr>
          <w:ilvl w:val="1"/>
          <w:numId w:val="4"/>
        </w:num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Вывод на табло текстовой информации;</w:t>
      </w:r>
    </w:p>
    <w:p w14:paraId="0CB90EEA" w14:textId="77777777" w:rsidR="0046462A" w:rsidRPr="00D023ED" w:rsidRDefault="000B1370">
      <w:pPr>
        <w:widowControl w:val="0"/>
        <w:numPr>
          <w:ilvl w:val="1"/>
          <w:numId w:val="4"/>
        </w:num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Вывод на табло графической информации;</w:t>
      </w:r>
    </w:p>
    <w:p w14:paraId="327DED37" w14:textId="77777777" w:rsidR="0046462A" w:rsidRPr="00D023ED" w:rsidRDefault="000B1370">
      <w:pPr>
        <w:widowControl w:val="0"/>
        <w:numPr>
          <w:ilvl w:val="1"/>
          <w:numId w:val="4"/>
        </w:num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Режим планировщика вывода информации;</w:t>
      </w:r>
    </w:p>
    <w:p w14:paraId="24023864" w14:textId="77777777" w:rsidR="0046462A" w:rsidRPr="00D023ED" w:rsidRDefault="000B1370">
      <w:pPr>
        <w:widowControl w:val="0"/>
        <w:numPr>
          <w:ilvl w:val="1"/>
          <w:numId w:val="4"/>
        </w:num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Добавление, хранение и удаление шаблонов в памяти устройства;</w:t>
      </w:r>
    </w:p>
    <w:p w14:paraId="043A0CE7" w14:textId="77777777" w:rsidR="0046462A" w:rsidRPr="00D023ED" w:rsidRDefault="000B1370">
      <w:pPr>
        <w:widowControl w:val="0"/>
        <w:numPr>
          <w:ilvl w:val="1"/>
          <w:numId w:val="4"/>
        </w:num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Тест режим (включение режима для проверки диодов);</w:t>
      </w:r>
    </w:p>
    <w:p w14:paraId="420DB2B7" w14:textId="77777777" w:rsidR="0046462A" w:rsidRPr="00D023ED" w:rsidRDefault="000B1370">
      <w:pPr>
        <w:widowControl w:val="0"/>
        <w:numPr>
          <w:ilvl w:val="1"/>
          <w:numId w:val="4"/>
        </w:num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Вывод сценариев информации на основе полученных данных из внешней системы;</w:t>
      </w:r>
    </w:p>
    <w:p w14:paraId="228DE42F" w14:textId="77777777" w:rsidR="0046462A" w:rsidRPr="00D023ED" w:rsidRDefault="000B1370">
      <w:pPr>
        <w:widowControl w:val="0"/>
        <w:numPr>
          <w:ilvl w:val="1"/>
          <w:numId w:val="4"/>
        </w:numPr>
        <w:tabs>
          <w:tab w:val="left" w:pos="709"/>
        </w:tabs>
        <w:spacing w:line="240" w:lineRule="exact"/>
        <w:jc w:val="both"/>
        <w:rPr>
          <w:rFonts w:ascii="Times New Roman" w:hAnsi="Times New Roman" w:cs="Times New Roman"/>
          <w:szCs w:val="18"/>
        </w:rPr>
      </w:pPr>
      <w:r w:rsidRPr="00D023ED">
        <w:rPr>
          <w:rFonts w:ascii="Times New Roman" w:hAnsi="Times New Roman" w:cs="Times New Roman"/>
          <w:szCs w:val="18"/>
        </w:rPr>
        <w:t xml:space="preserve">Вывод метеорологической информации из внешней системы </w:t>
      </w:r>
    </w:p>
    <w:p w14:paraId="3877A06A" w14:textId="77777777" w:rsidR="0046462A" w:rsidRPr="00D023ED" w:rsidRDefault="0046462A">
      <w:pPr>
        <w:spacing w:line="240" w:lineRule="exact"/>
        <w:rPr>
          <w:rFonts w:ascii="Times New Roman" w:hAnsi="Times New Roman" w:cs="Times New Roman"/>
          <w:szCs w:val="18"/>
        </w:rPr>
      </w:pPr>
    </w:p>
    <w:p w14:paraId="6051C4F8" w14:textId="77777777" w:rsidR="0046462A" w:rsidRPr="00D023ED" w:rsidRDefault="0046462A">
      <w:pPr>
        <w:spacing w:line="240" w:lineRule="exact"/>
        <w:rPr>
          <w:rFonts w:ascii="Times New Roman" w:hAnsi="Times New Roman" w:cs="Times New Roman"/>
          <w:szCs w:val="18"/>
        </w:rPr>
      </w:pPr>
    </w:p>
    <w:p w14:paraId="3BFE3C5B" w14:textId="77777777" w:rsidR="0046462A" w:rsidRPr="00D023ED" w:rsidRDefault="0046462A">
      <w:pPr>
        <w:spacing w:line="240" w:lineRule="exact"/>
        <w:rPr>
          <w:rFonts w:ascii="Times New Roman" w:hAnsi="Times New Roman" w:cs="Times New Roman"/>
          <w:szCs w:val="18"/>
        </w:rPr>
      </w:pPr>
    </w:p>
    <w:p w14:paraId="235E35DE" w14:textId="77777777" w:rsidR="0046462A" w:rsidRPr="00D023ED" w:rsidRDefault="0046462A">
      <w:pPr>
        <w:spacing w:line="240" w:lineRule="exact"/>
        <w:rPr>
          <w:rFonts w:ascii="Times New Roman" w:hAnsi="Times New Roman" w:cs="Times New Roman"/>
          <w:szCs w:val="18"/>
        </w:rPr>
      </w:pPr>
    </w:p>
    <w:p w14:paraId="70455213" w14:textId="77777777" w:rsidR="0046462A" w:rsidRPr="00D023ED" w:rsidRDefault="0046462A">
      <w:pPr>
        <w:spacing w:line="240" w:lineRule="exact"/>
        <w:rPr>
          <w:rFonts w:ascii="Times New Roman" w:hAnsi="Times New Roman" w:cs="Times New Roman"/>
          <w:szCs w:val="18"/>
        </w:rPr>
      </w:pPr>
    </w:p>
    <w:p w14:paraId="2E6A873C" w14:textId="77777777" w:rsidR="0046462A" w:rsidRPr="00D023ED" w:rsidRDefault="0046462A">
      <w:pPr>
        <w:spacing w:line="240" w:lineRule="exact"/>
        <w:ind w:left="170"/>
        <w:rPr>
          <w:rFonts w:ascii="Times New Roman" w:hAnsi="Times New Roman" w:cs="Times New Roman"/>
          <w:szCs w:val="18"/>
        </w:rPr>
      </w:pPr>
    </w:p>
    <w:p w14:paraId="47D2C4AA" w14:textId="77777777" w:rsidR="0046462A" w:rsidRPr="00D023ED" w:rsidRDefault="000B1370">
      <w:pPr>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br w:type="page" w:clear="all"/>
      </w:r>
    </w:p>
    <w:p w14:paraId="7BCF8C9D" w14:textId="77777777" w:rsidR="0046462A" w:rsidRPr="00D023ED" w:rsidRDefault="000B1370">
      <w:pPr>
        <w:spacing w:line="240" w:lineRule="exact"/>
        <w:jc w:val="righ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lastRenderedPageBreak/>
        <w:t>Приложение № 3</w:t>
      </w:r>
    </w:p>
    <w:p w14:paraId="64526196" w14:textId="77777777" w:rsidR="0046462A" w:rsidRPr="00D023ED" w:rsidRDefault="000B1370">
      <w:pPr>
        <w:spacing w:line="240" w:lineRule="exact"/>
        <w:jc w:val="righ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к техническому заданию</w:t>
      </w:r>
    </w:p>
    <w:p w14:paraId="4776AFC1" w14:textId="77777777" w:rsidR="0046462A" w:rsidRPr="00D023ED" w:rsidRDefault="0046462A">
      <w:pPr>
        <w:spacing w:line="240" w:lineRule="exact"/>
        <w:jc w:val="center"/>
        <w:rPr>
          <w:rFonts w:ascii="Times New Roman" w:eastAsia="Times New Roman" w:hAnsi="Times New Roman" w:cs="Times New Roman"/>
          <w:b/>
          <w:color w:val="000000"/>
          <w:szCs w:val="18"/>
        </w:rPr>
      </w:pPr>
    </w:p>
    <w:p w14:paraId="2F41470C" w14:textId="77777777" w:rsidR="0046462A" w:rsidRPr="00D023ED" w:rsidRDefault="0046462A">
      <w:pPr>
        <w:spacing w:line="240" w:lineRule="exact"/>
        <w:jc w:val="center"/>
        <w:rPr>
          <w:rFonts w:ascii="Times New Roman" w:eastAsia="Times New Roman" w:hAnsi="Times New Roman" w:cs="Times New Roman"/>
          <w:b/>
          <w:color w:val="000000"/>
          <w:szCs w:val="18"/>
        </w:rPr>
      </w:pPr>
    </w:p>
    <w:p w14:paraId="764F5938" w14:textId="17ABD93E" w:rsidR="0046462A" w:rsidRPr="00D023ED" w:rsidRDefault="009F7D6D">
      <w:pPr>
        <w:spacing w:line="240" w:lineRule="exact"/>
        <w:jc w:val="center"/>
        <w:rPr>
          <w:rFonts w:ascii="Times New Roman" w:eastAsia="Times New Roman" w:hAnsi="Times New Roman" w:cs="Times New Roman"/>
          <w:b/>
          <w:color w:val="000000"/>
          <w:szCs w:val="18"/>
        </w:rPr>
      </w:pPr>
      <w:r w:rsidRPr="00D023ED">
        <w:rPr>
          <w:rFonts w:ascii="Times New Roman" w:eastAsia="Times New Roman" w:hAnsi="Times New Roman" w:cs="Times New Roman"/>
          <w:b/>
          <w:color w:val="000000"/>
          <w:szCs w:val="18"/>
        </w:rPr>
        <w:t xml:space="preserve">ФОРМА </w:t>
      </w:r>
      <w:r w:rsidR="000B1370" w:rsidRPr="00D023ED">
        <w:rPr>
          <w:rFonts w:ascii="Times New Roman" w:eastAsia="Times New Roman" w:hAnsi="Times New Roman" w:cs="Times New Roman"/>
          <w:b/>
          <w:color w:val="000000"/>
          <w:szCs w:val="18"/>
        </w:rPr>
        <w:t>АКТ</w:t>
      </w:r>
      <w:r w:rsidRPr="00D023ED">
        <w:rPr>
          <w:rFonts w:ascii="Times New Roman" w:eastAsia="Times New Roman" w:hAnsi="Times New Roman" w:cs="Times New Roman"/>
          <w:b/>
          <w:color w:val="000000"/>
          <w:szCs w:val="18"/>
        </w:rPr>
        <w:t>А</w:t>
      </w:r>
      <w:r w:rsidR="000B1370" w:rsidRPr="00D023ED">
        <w:rPr>
          <w:rFonts w:ascii="Times New Roman" w:eastAsia="Times New Roman" w:hAnsi="Times New Roman" w:cs="Times New Roman"/>
          <w:b/>
          <w:color w:val="000000"/>
          <w:szCs w:val="18"/>
        </w:rPr>
        <w:t xml:space="preserve"> СДАЧИ – ПРИЕМКИ ВЫПОЛНЕННЫХ РАБОТ</w:t>
      </w:r>
    </w:p>
    <w:p w14:paraId="5D1EAC95" w14:textId="77777777" w:rsidR="0046462A" w:rsidRPr="00D023ED" w:rsidRDefault="000B1370">
      <w:pPr>
        <w:tabs>
          <w:tab w:val="left" w:pos="6940"/>
        </w:tabs>
        <w:spacing w:line="240" w:lineRule="exact"/>
        <w:ind w:left="440"/>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г. ______________</w:t>
      </w:r>
      <w:r w:rsidRPr="00D023ED">
        <w:rPr>
          <w:rFonts w:ascii="Times New Roman" w:eastAsia="Times New Roman" w:hAnsi="Times New Roman" w:cs="Times New Roman"/>
          <w:color w:val="000000"/>
          <w:szCs w:val="18"/>
        </w:rPr>
        <w:tab/>
      </w:r>
      <w:r w:rsidRPr="00D023ED">
        <w:rPr>
          <w:rFonts w:ascii="Times New Roman" w:eastAsia="Times New Roman" w:hAnsi="Times New Roman" w:cs="Times New Roman"/>
          <w:color w:val="000000"/>
          <w:szCs w:val="18"/>
        </w:rPr>
        <w:tab/>
        <w:t xml:space="preserve">        «__»________ 20__г.</w:t>
      </w:r>
    </w:p>
    <w:p w14:paraId="7CCFB80D" w14:textId="77777777" w:rsidR="0046462A" w:rsidRPr="00D023ED" w:rsidRDefault="0046462A">
      <w:pPr>
        <w:spacing w:line="240" w:lineRule="exact"/>
        <w:ind w:firstLine="567"/>
        <w:jc w:val="both"/>
        <w:rPr>
          <w:rFonts w:ascii="Times New Roman" w:eastAsia="Times New Roman" w:hAnsi="Times New Roman" w:cs="Times New Roman"/>
          <w:color w:val="000000"/>
          <w:szCs w:val="18"/>
        </w:rPr>
      </w:pPr>
    </w:p>
    <w:p w14:paraId="47D4C874" w14:textId="08AA9CF9" w:rsidR="0046462A" w:rsidRPr="00D023ED" w:rsidRDefault="00D023ED">
      <w:pPr>
        <w:spacing w:line="240" w:lineRule="exact"/>
        <w:ind w:firstLine="567"/>
        <w:jc w:val="both"/>
        <w:rPr>
          <w:rFonts w:ascii="Times New Roman" w:eastAsia="Times New Roman" w:hAnsi="Times New Roman" w:cs="Times New Roman"/>
          <w:color w:val="000000"/>
          <w:szCs w:val="18"/>
        </w:rPr>
      </w:pPr>
      <w:r>
        <w:rPr>
          <w:rFonts w:ascii="Times New Roman" w:eastAsia="Times New Roman" w:hAnsi="Times New Roman" w:cs="Times New Roman"/>
          <w:color w:val="000000"/>
          <w:szCs w:val="18"/>
        </w:rPr>
        <w:t>___________________</w:t>
      </w:r>
      <w:r w:rsidR="000B1370" w:rsidRPr="00D023ED">
        <w:rPr>
          <w:rFonts w:ascii="Times New Roman" w:eastAsia="Times New Roman" w:hAnsi="Times New Roman" w:cs="Times New Roman"/>
          <w:color w:val="000000"/>
          <w:szCs w:val="18"/>
        </w:rPr>
        <w:t xml:space="preserve">, именуемое в дальнейшем «Заказчик», в лице _______________, действующего на основании ___________, с одной стороны, и __________, именуемое в дальнейшем «Подрядчик», в лице___________, действующего на основании __________, с другой стороны, вместе именуемые «Стороны», составили настоящий акт к </w:t>
      </w:r>
      <w:r>
        <w:rPr>
          <w:rFonts w:ascii="Times New Roman" w:eastAsia="Times New Roman" w:hAnsi="Times New Roman" w:cs="Times New Roman"/>
          <w:color w:val="000000"/>
          <w:szCs w:val="18"/>
        </w:rPr>
        <w:t>Договор</w:t>
      </w:r>
      <w:r w:rsidR="000B1370" w:rsidRPr="00D023ED">
        <w:rPr>
          <w:rFonts w:ascii="Times New Roman" w:eastAsia="Times New Roman" w:hAnsi="Times New Roman" w:cs="Times New Roman"/>
          <w:color w:val="000000"/>
          <w:szCs w:val="18"/>
        </w:rPr>
        <w:t xml:space="preserve">у от _____________ № __________ о том, что Подрядчик выполнил, а Заказчик принял работы по установке </w:t>
      </w:r>
      <w:r w:rsidR="000B1370" w:rsidRPr="00D023ED">
        <w:rPr>
          <w:rFonts w:ascii="Times New Roman" w:hAnsi="Times New Roman" w:cs="Times New Roman"/>
          <w:b/>
          <w:color w:val="000000"/>
          <w:szCs w:val="18"/>
          <w:lang w:eastAsia="ar-SA"/>
        </w:rPr>
        <w:t>элементов интеллектуальных транспортных систем (</w:t>
      </w:r>
      <w:r w:rsidR="00BE557A" w:rsidRPr="00D023ED">
        <w:rPr>
          <w:rFonts w:ascii="Times New Roman" w:hAnsi="Times New Roman" w:cs="Times New Roman"/>
          <w:b/>
          <w:szCs w:val="18"/>
        </w:rPr>
        <w:t>Динамическое информационное табло</w:t>
      </w:r>
      <w:r w:rsidR="000B1370" w:rsidRPr="00D023ED">
        <w:rPr>
          <w:rFonts w:ascii="Times New Roman" w:hAnsi="Times New Roman" w:cs="Times New Roman"/>
          <w:b/>
          <w:szCs w:val="18"/>
        </w:rPr>
        <w:t>)</w:t>
      </w:r>
      <w:r w:rsidR="000B1370" w:rsidRPr="00D023ED">
        <w:rPr>
          <w:rFonts w:ascii="Times New Roman" w:hAnsi="Times New Roman" w:cs="Times New Roman"/>
          <w:b/>
          <w:color w:val="000000"/>
          <w:szCs w:val="18"/>
          <w:lang w:eastAsia="ar-SA"/>
        </w:rPr>
        <w:t xml:space="preserve"> на автомобильных дорогах Пермского края</w:t>
      </w:r>
      <w:r w:rsidR="000B1370" w:rsidRPr="00D023ED">
        <w:rPr>
          <w:rFonts w:ascii="Times New Roman" w:eastAsia="Times New Roman" w:hAnsi="Times New Roman" w:cs="Times New Roman"/>
          <w:color w:val="000000"/>
          <w:szCs w:val="18"/>
        </w:rPr>
        <w:t>, по следующим адресам и в указанном составе:</w:t>
      </w:r>
    </w:p>
    <w:p w14:paraId="491ADC30" w14:textId="77777777" w:rsidR="0046462A" w:rsidRPr="00D023ED" w:rsidRDefault="0046462A">
      <w:pPr>
        <w:spacing w:line="240" w:lineRule="exact"/>
        <w:rPr>
          <w:rFonts w:ascii="Times New Roman" w:eastAsia="Times New Roman" w:hAnsi="Times New Roman" w:cs="Times New Roman"/>
          <w:color w:val="000000"/>
          <w:szCs w:val="18"/>
        </w:rPr>
      </w:pPr>
    </w:p>
    <w:tbl>
      <w:tblPr>
        <w:tblW w:w="1031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
        <w:gridCol w:w="3291"/>
        <w:gridCol w:w="1984"/>
        <w:gridCol w:w="1701"/>
        <w:gridCol w:w="2835"/>
      </w:tblGrid>
      <w:tr w:rsidR="0046462A" w:rsidRPr="00D023ED" w14:paraId="1DA82BD9" w14:textId="77777777">
        <w:tc>
          <w:tcPr>
            <w:tcW w:w="508" w:type="dxa"/>
            <w:vAlign w:val="center"/>
          </w:tcPr>
          <w:p w14:paraId="267DF34F" w14:textId="77777777" w:rsidR="0046462A" w:rsidRPr="00D023ED" w:rsidRDefault="000B1370">
            <w:pPr>
              <w:spacing w:line="240" w:lineRule="exact"/>
              <w:jc w:val="center"/>
              <w:rPr>
                <w:rFonts w:ascii="Times New Roman" w:hAnsi="Times New Roman" w:cs="Times New Roman"/>
                <w:szCs w:val="18"/>
              </w:rPr>
            </w:pPr>
            <w:r w:rsidRPr="00D023ED">
              <w:rPr>
                <w:rFonts w:ascii="Times New Roman" w:hAnsi="Times New Roman" w:cs="Times New Roman"/>
                <w:szCs w:val="18"/>
              </w:rPr>
              <w:t>№ п/п</w:t>
            </w:r>
          </w:p>
        </w:tc>
        <w:tc>
          <w:tcPr>
            <w:tcW w:w="3291" w:type="dxa"/>
            <w:vAlign w:val="center"/>
          </w:tcPr>
          <w:p w14:paraId="48EBD752" w14:textId="77777777" w:rsidR="0046462A" w:rsidRPr="00D023ED" w:rsidRDefault="000B1370">
            <w:pPr>
              <w:spacing w:line="240" w:lineRule="exact"/>
              <w:jc w:val="center"/>
              <w:rPr>
                <w:rFonts w:ascii="Times New Roman" w:hAnsi="Times New Roman" w:cs="Times New Roman"/>
                <w:szCs w:val="18"/>
              </w:rPr>
            </w:pPr>
            <w:r w:rsidRPr="00D023ED">
              <w:rPr>
                <w:rFonts w:ascii="Times New Roman" w:hAnsi="Times New Roman" w:cs="Times New Roman"/>
                <w:szCs w:val="18"/>
              </w:rPr>
              <w:t>Место установки</w:t>
            </w:r>
          </w:p>
        </w:tc>
        <w:tc>
          <w:tcPr>
            <w:tcW w:w="1984" w:type="dxa"/>
            <w:vAlign w:val="center"/>
          </w:tcPr>
          <w:p w14:paraId="1AB0326B" w14:textId="77777777" w:rsidR="0046462A" w:rsidRPr="00D023ED" w:rsidRDefault="000B1370">
            <w:pPr>
              <w:spacing w:line="240" w:lineRule="exact"/>
              <w:jc w:val="center"/>
              <w:rPr>
                <w:rFonts w:ascii="Times New Roman" w:hAnsi="Times New Roman" w:cs="Times New Roman"/>
                <w:szCs w:val="18"/>
              </w:rPr>
            </w:pPr>
            <w:r w:rsidRPr="00D023ED">
              <w:rPr>
                <w:rFonts w:ascii="Times New Roman" w:hAnsi="Times New Roman" w:cs="Times New Roman"/>
                <w:szCs w:val="18"/>
              </w:rPr>
              <w:t>Марка/модель ДИТ</w:t>
            </w:r>
          </w:p>
        </w:tc>
        <w:tc>
          <w:tcPr>
            <w:tcW w:w="1701" w:type="dxa"/>
            <w:vAlign w:val="center"/>
          </w:tcPr>
          <w:p w14:paraId="748AED3D" w14:textId="77777777" w:rsidR="0046462A" w:rsidRPr="00D023ED" w:rsidRDefault="000B1370">
            <w:pPr>
              <w:spacing w:line="240" w:lineRule="exact"/>
              <w:jc w:val="center"/>
              <w:rPr>
                <w:rFonts w:ascii="Times New Roman" w:hAnsi="Times New Roman" w:cs="Times New Roman"/>
                <w:szCs w:val="18"/>
              </w:rPr>
            </w:pPr>
            <w:r w:rsidRPr="00D023ED">
              <w:rPr>
                <w:rFonts w:ascii="Times New Roman" w:hAnsi="Times New Roman" w:cs="Times New Roman"/>
                <w:szCs w:val="18"/>
              </w:rPr>
              <w:t>Количество ДИТ</w:t>
            </w:r>
          </w:p>
        </w:tc>
        <w:tc>
          <w:tcPr>
            <w:tcW w:w="2835" w:type="dxa"/>
            <w:vAlign w:val="center"/>
          </w:tcPr>
          <w:p w14:paraId="10BC2A1C" w14:textId="77777777" w:rsidR="0046462A" w:rsidRPr="00D023ED" w:rsidRDefault="000B1370">
            <w:pPr>
              <w:spacing w:line="240" w:lineRule="exact"/>
              <w:jc w:val="center"/>
              <w:rPr>
                <w:rFonts w:ascii="Times New Roman" w:hAnsi="Times New Roman" w:cs="Times New Roman"/>
                <w:szCs w:val="18"/>
              </w:rPr>
            </w:pPr>
            <w:r w:rsidRPr="00D023ED">
              <w:rPr>
                <w:rFonts w:ascii="Times New Roman" w:hAnsi="Times New Roman" w:cs="Times New Roman"/>
                <w:szCs w:val="18"/>
              </w:rPr>
              <w:t>Серийный (заводской) номер</w:t>
            </w:r>
          </w:p>
        </w:tc>
      </w:tr>
      <w:tr w:rsidR="0046462A" w:rsidRPr="00D023ED" w14:paraId="7F40AFF9" w14:textId="77777777">
        <w:tc>
          <w:tcPr>
            <w:tcW w:w="508" w:type="dxa"/>
            <w:vAlign w:val="center"/>
          </w:tcPr>
          <w:p w14:paraId="57A6D5BC" w14:textId="77777777" w:rsidR="0046462A" w:rsidRPr="00D023ED" w:rsidRDefault="000B1370">
            <w:pPr>
              <w:spacing w:line="240" w:lineRule="exact"/>
              <w:jc w:val="center"/>
              <w:rPr>
                <w:rFonts w:ascii="Times New Roman" w:hAnsi="Times New Roman" w:cs="Times New Roman"/>
                <w:szCs w:val="18"/>
              </w:rPr>
            </w:pPr>
            <w:r w:rsidRPr="00D023ED">
              <w:rPr>
                <w:rFonts w:ascii="Times New Roman" w:hAnsi="Times New Roman" w:cs="Times New Roman"/>
                <w:szCs w:val="18"/>
              </w:rPr>
              <w:t>1.</w:t>
            </w:r>
          </w:p>
        </w:tc>
        <w:tc>
          <w:tcPr>
            <w:tcW w:w="3291" w:type="dxa"/>
            <w:vAlign w:val="center"/>
          </w:tcPr>
          <w:p w14:paraId="36626616" w14:textId="77777777" w:rsidR="0046462A" w:rsidRPr="00D023ED" w:rsidRDefault="0046462A">
            <w:pPr>
              <w:spacing w:line="240" w:lineRule="exact"/>
              <w:rPr>
                <w:rFonts w:ascii="Times New Roman" w:hAnsi="Times New Roman" w:cs="Times New Roman"/>
                <w:szCs w:val="18"/>
              </w:rPr>
            </w:pPr>
          </w:p>
        </w:tc>
        <w:tc>
          <w:tcPr>
            <w:tcW w:w="1984" w:type="dxa"/>
            <w:vAlign w:val="center"/>
          </w:tcPr>
          <w:p w14:paraId="77F33D32" w14:textId="77777777" w:rsidR="0046462A" w:rsidRPr="00D023ED" w:rsidRDefault="0046462A">
            <w:pPr>
              <w:spacing w:line="240" w:lineRule="exact"/>
              <w:rPr>
                <w:rFonts w:ascii="Times New Roman" w:hAnsi="Times New Roman" w:cs="Times New Roman"/>
                <w:szCs w:val="18"/>
              </w:rPr>
            </w:pPr>
          </w:p>
        </w:tc>
        <w:tc>
          <w:tcPr>
            <w:tcW w:w="1701" w:type="dxa"/>
          </w:tcPr>
          <w:p w14:paraId="497F93E3" w14:textId="77777777" w:rsidR="0046462A" w:rsidRPr="00D023ED" w:rsidRDefault="0046462A">
            <w:pPr>
              <w:spacing w:line="240" w:lineRule="exact"/>
              <w:rPr>
                <w:rFonts w:ascii="Times New Roman" w:hAnsi="Times New Roman" w:cs="Times New Roman"/>
                <w:szCs w:val="18"/>
              </w:rPr>
            </w:pPr>
          </w:p>
        </w:tc>
        <w:tc>
          <w:tcPr>
            <w:tcW w:w="2835" w:type="dxa"/>
            <w:vAlign w:val="center"/>
          </w:tcPr>
          <w:p w14:paraId="3E593485" w14:textId="77777777" w:rsidR="0046462A" w:rsidRPr="00D023ED" w:rsidRDefault="0046462A">
            <w:pPr>
              <w:spacing w:line="240" w:lineRule="exact"/>
              <w:rPr>
                <w:rFonts w:ascii="Times New Roman" w:hAnsi="Times New Roman" w:cs="Times New Roman"/>
                <w:szCs w:val="18"/>
              </w:rPr>
            </w:pPr>
          </w:p>
        </w:tc>
      </w:tr>
      <w:tr w:rsidR="0046462A" w:rsidRPr="00D023ED" w14:paraId="04DBC79B" w14:textId="77777777">
        <w:tc>
          <w:tcPr>
            <w:tcW w:w="508" w:type="dxa"/>
            <w:vAlign w:val="center"/>
          </w:tcPr>
          <w:p w14:paraId="6FABE59B" w14:textId="77777777" w:rsidR="0046462A" w:rsidRPr="00D023ED" w:rsidRDefault="000B1370">
            <w:pPr>
              <w:spacing w:line="240" w:lineRule="exact"/>
              <w:jc w:val="center"/>
              <w:rPr>
                <w:rFonts w:ascii="Times New Roman" w:hAnsi="Times New Roman" w:cs="Times New Roman"/>
                <w:szCs w:val="18"/>
              </w:rPr>
            </w:pPr>
            <w:r w:rsidRPr="00D023ED">
              <w:rPr>
                <w:rFonts w:ascii="Times New Roman" w:hAnsi="Times New Roman" w:cs="Times New Roman"/>
                <w:szCs w:val="18"/>
              </w:rPr>
              <w:t>2.</w:t>
            </w:r>
          </w:p>
        </w:tc>
        <w:tc>
          <w:tcPr>
            <w:tcW w:w="3291" w:type="dxa"/>
            <w:vAlign w:val="center"/>
          </w:tcPr>
          <w:p w14:paraId="309458C8" w14:textId="77777777" w:rsidR="0046462A" w:rsidRPr="00D023ED" w:rsidRDefault="0046462A">
            <w:pPr>
              <w:spacing w:line="240" w:lineRule="exact"/>
              <w:rPr>
                <w:rFonts w:ascii="Times New Roman" w:hAnsi="Times New Roman" w:cs="Times New Roman"/>
                <w:szCs w:val="18"/>
              </w:rPr>
            </w:pPr>
          </w:p>
        </w:tc>
        <w:tc>
          <w:tcPr>
            <w:tcW w:w="1984" w:type="dxa"/>
            <w:vAlign w:val="center"/>
          </w:tcPr>
          <w:p w14:paraId="461EB2AB" w14:textId="77777777" w:rsidR="0046462A" w:rsidRPr="00D023ED" w:rsidRDefault="0046462A">
            <w:pPr>
              <w:spacing w:line="240" w:lineRule="exact"/>
              <w:rPr>
                <w:rFonts w:ascii="Times New Roman" w:hAnsi="Times New Roman" w:cs="Times New Roman"/>
                <w:szCs w:val="18"/>
              </w:rPr>
            </w:pPr>
          </w:p>
        </w:tc>
        <w:tc>
          <w:tcPr>
            <w:tcW w:w="1701" w:type="dxa"/>
          </w:tcPr>
          <w:p w14:paraId="22B924F0" w14:textId="77777777" w:rsidR="0046462A" w:rsidRPr="00D023ED" w:rsidRDefault="0046462A">
            <w:pPr>
              <w:spacing w:line="240" w:lineRule="exact"/>
              <w:rPr>
                <w:rFonts w:ascii="Times New Roman" w:hAnsi="Times New Roman" w:cs="Times New Roman"/>
                <w:szCs w:val="18"/>
              </w:rPr>
            </w:pPr>
          </w:p>
        </w:tc>
        <w:tc>
          <w:tcPr>
            <w:tcW w:w="2835" w:type="dxa"/>
            <w:vAlign w:val="center"/>
          </w:tcPr>
          <w:p w14:paraId="33CAC45C" w14:textId="77777777" w:rsidR="0046462A" w:rsidRPr="00D023ED" w:rsidRDefault="0046462A">
            <w:pPr>
              <w:spacing w:line="240" w:lineRule="exact"/>
              <w:rPr>
                <w:rFonts w:ascii="Times New Roman" w:hAnsi="Times New Roman" w:cs="Times New Roman"/>
                <w:szCs w:val="18"/>
              </w:rPr>
            </w:pPr>
          </w:p>
        </w:tc>
      </w:tr>
      <w:tr w:rsidR="0046462A" w:rsidRPr="00D023ED" w14:paraId="020F9D96" w14:textId="77777777">
        <w:tc>
          <w:tcPr>
            <w:tcW w:w="508" w:type="dxa"/>
            <w:vAlign w:val="center"/>
          </w:tcPr>
          <w:p w14:paraId="7E85320A" w14:textId="77777777" w:rsidR="0046462A" w:rsidRPr="00D023ED" w:rsidRDefault="000B1370">
            <w:pPr>
              <w:spacing w:line="240" w:lineRule="exact"/>
              <w:jc w:val="center"/>
              <w:rPr>
                <w:rFonts w:ascii="Times New Roman" w:hAnsi="Times New Roman" w:cs="Times New Roman"/>
                <w:szCs w:val="18"/>
              </w:rPr>
            </w:pPr>
            <w:r w:rsidRPr="00D023ED">
              <w:rPr>
                <w:rFonts w:ascii="Times New Roman" w:hAnsi="Times New Roman" w:cs="Times New Roman"/>
                <w:szCs w:val="18"/>
              </w:rPr>
              <w:t>3.</w:t>
            </w:r>
          </w:p>
        </w:tc>
        <w:tc>
          <w:tcPr>
            <w:tcW w:w="3291" w:type="dxa"/>
            <w:vAlign w:val="center"/>
          </w:tcPr>
          <w:p w14:paraId="56DD9454" w14:textId="77777777" w:rsidR="0046462A" w:rsidRPr="00D023ED" w:rsidRDefault="0046462A">
            <w:pPr>
              <w:spacing w:line="240" w:lineRule="exact"/>
              <w:rPr>
                <w:rFonts w:ascii="Times New Roman" w:hAnsi="Times New Roman" w:cs="Times New Roman"/>
                <w:szCs w:val="18"/>
              </w:rPr>
            </w:pPr>
          </w:p>
        </w:tc>
        <w:tc>
          <w:tcPr>
            <w:tcW w:w="1984" w:type="dxa"/>
            <w:vAlign w:val="center"/>
          </w:tcPr>
          <w:p w14:paraId="0D904D89" w14:textId="77777777" w:rsidR="0046462A" w:rsidRPr="00D023ED" w:rsidRDefault="0046462A">
            <w:pPr>
              <w:spacing w:line="240" w:lineRule="exact"/>
              <w:rPr>
                <w:rFonts w:ascii="Times New Roman" w:hAnsi="Times New Roman" w:cs="Times New Roman"/>
                <w:szCs w:val="18"/>
              </w:rPr>
            </w:pPr>
          </w:p>
        </w:tc>
        <w:tc>
          <w:tcPr>
            <w:tcW w:w="1701" w:type="dxa"/>
          </w:tcPr>
          <w:p w14:paraId="73FB2D46" w14:textId="77777777" w:rsidR="0046462A" w:rsidRPr="00D023ED" w:rsidRDefault="0046462A">
            <w:pPr>
              <w:spacing w:line="240" w:lineRule="exact"/>
              <w:rPr>
                <w:rFonts w:ascii="Times New Roman" w:hAnsi="Times New Roman" w:cs="Times New Roman"/>
                <w:szCs w:val="18"/>
              </w:rPr>
            </w:pPr>
          </w:p>
        </w:tc>
        <w:tc>
          <w:tcPr>
            <w:tcW w:w="2835" w:type="dxa"/>
            <w:vAlign w:val="center"/>
          </w:tcPr>
          <w:p w14:paraId="0604D297" w14:textId="77777777" w:rsidR="0046462A" w:rsidRPr="00D023ED" w:rsidRDefault="0046462A">
            <w:pPr>
              <w:spacing w:line="240" w:lineRule="exact"/>
              <w:rPr>
                <w:rFonts w:ascii="Times New Roman" w:hAnsi="Times New Roman" w:cs="Times New Roman"/>
                <w:szCs w:val="18"/>
              </w:rPr>
            </w:pPr>
          </w:p>
        </w:tc>
      </w:tr>
    </w:tbl>
    <w:p w14:paraId="2C1D35D8" w14:textId="77777777" w:rsidR="0046462A" w:rsidRPr="00D023ED" w:rsidRDefault="0046462A">
      <w:pPr>
        <w:spacing w:line="240" w:lineRule="exact"/>
        <w:ind w:left="360"/>
        <w:rPr>
          <w:rFonts w:ascii="Times New Roman" w:eastAsia="Times New Roman" w:hAnsi="Times New Roman" w:cs="Times New Roman"/>
          <w:color w:val="000000"/>
          <w:szCs w:val="18"/>
        </w:rPr>
      </w:pPr>
    </w:p>
    <w:tbl>
      <w:tblPr>
        <w:tblW w:w="10352" w:type="dxa"/>
        <w:tblInd w:w="-34"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00" w:firstRow="0" w:lastRow="0" w:firstColumn="0" w:lastColumn="0" w:noHBand="0" w:noVBand="1"/>
      </w:tblPr>
      <w:tblGrid>
        <w:gridCol w:w="958"/>
        <w:gridCol w:w="4697"/>
        <w:gridCol w:w="4697"/>
      </w:tblGrid>
      <w:tr w:rsidR="0046462A" w:rsidRPr="00D023ED" w14:paraId="5B533502" w14:textId="77777777">
        <w:tc>
          <w:tcPr>
            <w:tcW w:w="958" w:type="dxa"/>
          </w:tcPr>
          <w:p w14:paraId="77A77BB4" w14:textId="77777777" w:rsidR="0046462A" w:rsidRPr="00D023ED" w:rsidRDefault="0046462A">
            <w:pPr>
              <w:spacing w:line="240" w:lineRule="exact"/>
              <w:jc w:val="right"/>
              <w:rPr>
                <w:rFonts w:ascii="Times New Roman" w:hAnsi="Times New Roman" w:cs="Times New Roman"/>
                <w:szCs w:val="18"/>
              </w:rPr>
            </w:pPr>
          </w:p>
        </w:tc>
        <w:tc>
          <w:tcPr>
            <w:tcW w:w="4697" w:type="dxa"/>
          </w:tcPr>
          <w:p w14:paraId="6F41B03C" w14:textId="77777777" w:rsidR="0046462A" w:rsidRPr="00D023ED" w:rsidRDefault="0046462A">
            <w:pPr>
              <w:spacing w:line="240" w:lineRule="exact"/>
              <w:ind w:left="34"/>
              <w:rPr>
                <w:rFonts w:ascii="Times New Roman" w:hAnsi="Times New Roman" w:cs="Times New Roman"/>
                <w:szCs w:val="18"/>
              </w:rPr>
            </w:pPr>
          </w:p>
        </w:tc>
        <w:tc>
          <w:tcPr>
            <w:tcW w:w="4697" w:type="dxa"/>
            <w:vAlign w:val="center"/>
          </w:tcPr>
          <w:p w14:paraId="4612D3C6" w14:textId="77777777" w:rsidR="0046462A" w:rsidRPr="00D023ED" w:rsidRDefault="0046462A">
            <w:pPr>
              <w:spacing w:line="240" w:lineRule="exact"/>
              <w:ind w:left="34"/>
              <w:rPr>
                <w:rFonts w:ascii="Times New Roman" w:hAnsi="Times New Roman" w:cs="Times New Roman"/>
                <w:szCs w:val="18"/>
              </w:rPr>
            </w:pPr>
          </w:p>
        </w:tc>
      </w:tr>
    </w:tbl>
    <w:p w14:paraId="22258504" w14:textId="56A39B8F" w:rsidR="0046462A" w:rsidRPr="00D023ED" w:rsidRDefault="000B1370">
      <w:pP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1. Заказчик удовлетворен качеств</w:t>
      </w:r>
      <w:r w:rsidR="004F3B0B" w:rsidRPr="00D023ED">
        <w:rPr>
          <w:rFonts w:ascii="Times New Roman" w:eastAsia="Times New Roman" w:hAnsi="Times New Roman" w:cs="Times New Roman"/>
          <w:color w:val="000000"/>
          <w:szCs w:val="18"/>
        </w:rPr>
        <w:t>ом</w:t>
      </w:r>
      <w:r w:rsidRPr="00D023ED">
        <w:rPr>
          <w:rFonts w:ascii="Times New Roman" w:eastAsia="Times New Roman" w:hAnsi="Times New Roman" w:cs="Times New Roman"/>
          <w:color w:val="000000"/>
          <w:szCs w:val="18"/>
        </w:rPr>
        <w:t xml:space="preserve"> выполненных работ на день подписания настоящего акта и не имеет претензий к Подрядчику. </w:t>
      </w:r>
    </w:p>
    <w:p w14:paraId="146CA487" w14:textId="77777777" w:rsidR="0046462A" w:rsidRPr="00D023ED" w:rsidRDefault="000B1370">
      <w:pP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2. ДИТ пригоден(ны) для использования по назначению.</w:t>
      </w:r>
    </w:p>
    <w:p w14:paraId="26F079C1" w14:textId="77777777" w:rsidR="0046462A" w:rsidRPr="00D023ED" w:rsidRDefault="000B1370">
      <w:pP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3. ДИТ интегрированы в систему Заказчика ЕПУТС ПГА.</w:t>
      </w:r>
    </w:p>
    <w:p w14:paraId="727BA91E" w14:textId="77777777" w:rsidR="0046462A" w:rsidRPr="00D023ED" w:rsidRDefault="000B1370">
      <w:pPr>
        <w:spacing w:line="240" w:lineRule="exact"/>
        <w:ind w:firstLine="567"/>
        <w:jc w:val="both"/>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4. Настоящий акт составлен в 2 (двух) экземплярах, имеющих равную юридическую силу, один экземпляр для Подрядчик, один экземпляр для Заказчика.</w:t>
      </w:r>
    </w:p>
    <w:p w14:paraId="0D13D318" w14:textId="77777777" w:rsidR="0046462A" w:rsidRPr="00D023ED" w:rsidRDefault="0046462A">
      <w:pPr>
        <w:spacing w:line="240" w:lineRule="exact"/>
        <w:ind w:left="400"/>
        <w:rPr>
          <w:rFonts w:ascii="Times New Roman" w:eastAsia="Times New Roman" w:hAnsi="Times New Roman" w:cs="Times New Roman"/>
          <w:color w:val="000000"/>
          <w:szCs w:val="18"/>
        </w:rPr>
      </w:pPr>
    </w:p>
    <w:p w14:paraId="4C960879" w14:textId="77777777" w:rsidR="0046462A" w:rsidRPr="00D023ED" w:rsidRDefault="0046462A">
      <w:pPr>
        <w:spacing w:line="240" w:lineRule="exact"/>
        <w:ind w:left="400"/>
        <w:rPr>
          <w:rFonts w:ascii="Times New Roman" w:eastAsia="Times New Roman" w:hAnsi="Times New Roman" w:cs="Times New Roman"/>
          <w:color w:val="000000"/>
          <w:szCs w:val="18"/>
        </w:rPr>
      </w:pPr>
    </w:p>
    <w:p w14:paraId="32CFF21C" w14:textId="77777777" w:rsidR="0046462A" w:rsidRPr="00D023ED" w:rsidRDefault="000B1370">
      <w:pPr>
        <w:tabs>
          <w:tab w:val="left" w:pos="5097"/>
        </w:tabs>
        <w:spacing w:line="240" w:lineRule="exact"/>
        <w:ind w:left="150"/>
        <w:outlineLvl w:val="0"/>
        <w:rPr>
          <w:rFonts w:ascii="Times New Roman" w:hAnsi="Times New Roman" w:cs="Times New Roman"/>
          <w:b/>
          <w:bCs/>
          <w:szCs w:val="18"/>
        </w:rPr>
      </w:pPr>
      <w:r w:rsidRPr="00D023ED">
        <w:rPr>
          <w:rFonts w:ascii="Times New Roman" w:hAnsi="Times New Roman" w:cs="Times New Roman"/>
          <w:b/>
          <w:bCs/>
          <w:szCs w:val="18"/>
        </w:rPr>
        <w:t xml:space="preserve">От Заказчика: </w:t>
      </w:r>
      <w:r w:rsidRPr="00D023ED">
        <w:rPr>
          <w:rFonts w:ascii="Times New Roman" w:hAnsi="Times New Roman" w:cs="Times New Roman"/>
          <w:b/>
          <w:bCs/>
          <w:szCs w:val="18"/>
        </w:rPr>
        <w:tab/>
        <w:t>От</w:t>
      </w:r>
      <w:r w:rsidRPr="00D023ED">
        <w:rPr>
          <w:rFonts w:ascii="Times New Roman" w:hAnsi="Times New Roman" w:cs="Times New Roman"/>
          <w:b/>
          <w:bCs/>
          <w:spacing w:val="-9"/>
          <w:szCs w:val="18"/>
        </w:rPr>
        <w:t xml:space="preserve"> </w:t>
      </w:r>
      <w:r w:rsidRPr="00D023ED">
        <w:rPr>
          <w:rFonts w:ascii="Times New Roman" w:hAnsi="Times New Roman" w:cs="Times New Roman"/>
          <w:b/>
          <w:bCs/>
          <w:szCs w:val="18"/>
        </w:rPr>
        <w:t>Подрядчика:</w:t>
      </w:r>
    </w:p>
    <w:p w14:paraId="0547E551" w14:textId="77777777" w:rsidR="0046462A" w:rsidRPr="00D023ED" w:rsidRDefault="0046462A">
      <w:pPr>
        <w:spacing w:line="240" w:lineRule="exact"/>
        <w:rPr>
          <w:rFonts w:ascii="Times New Roman" w:hAnsi="Times New Roman" w:cs="Times New Roman"/>
          <w:szCs w:val="18"/>
        </w:rPr>
      </w:pPr>
    </w:p>
    <w:p w14:paraId="32350BCD" w14:textId="77777777" w:rsidR="0046462A" w:rsidRPr="00D023ED" w:rsidRDefault="0046462A">
      <w:pPr>
        <w:spacing w:line="240" w:lineRule="exact"/>
        <w:rPr>
          <w:rFonts w:ascii="Times New Roman" w:hAnsi="Times New Roman" w:cs="Times New Roman"/>
          <w:szCs w:val="18"/>
        </w:rPr>
      </w:pPr>
    </w:p>
    <w:p w14:paraId="381273DE" w14:textId="77777777" w:rsidR="0046462A" w:rsidRPr="00D023ED" w:rsidRDefault="000B1370">
      <w:pPr>
        <w:rPr>
          <w:rFonts w:ascii="Times New Roman" w:hAnsi="Times New Roman" w:cs="Times New Roman"/>
          <w:szCs w:val="18"/>
        </w:rPr>
      </w:pPr>
      <w:r w:rsidRPr="00D023ED">
        <w:rPr>
          <w:rFonts w:ascii="Times New Roman" w:hAnsi="Times New Roman" w:cs="Times New Roman"/>
          <w:szCs w:val="18"/>
        </w:rPr>
        <w:br w:type="page" w:clear="all"/>
      </w:r>
    </w:p>
    <w:p w14:paraId="36F3CE8F" w14:textId="77777777" w:rsidR="0046462A" w:rsidRPr="00D023ED" w:rsidRDefault="000B1370">
      <w:pPr>
        <w:jc w:val="right"/>
        <w:rPr>
          <w:rFonts w:ascii="Times New Roman" w:eastAsia="Times New Roman" w:hAnsi="Times New Roman" w:cs="Times New Roman"/>
          <w:color w:val="000000"/>
        </w:rPr>
      </w:pPr>
      <w:r w:rsidRPr="00D023ED">
        <w:rPr>
          <w:rFonts w:ascii="Times New Roman" w:eastAsia="Times New Roman" w:hAnsi="Times New Roman" w:cs="Times New Roman"/>
          <w:color w:val="000000"/>
        </w:rPr>
        <w:lastRenderedPageBreak/>
        <w:t>Приложение № 4</w:t>
      </w:r>
    </w:p>
    <w:p w14:paraId="424825A8" w14:textId="77777777" w:rsidR="0046462A" w:rsidRPr="00D023ED" w:rsidRDefault="000B1370">
      <w:pPr>
        <w:jc w:val="right"/>
        <w:rPr>
          <w:rFonts w:ascii="Times New Roman" w:eastAsia="Times New Roman" w:hAnsi="Times New Roman" w:cs="Times New Roman"/>
          <w:color w:val="000000"/>
        </w:rPr>
      </w:pPr>
      <w:r w:rsidRPr="00D023ED">
        <w:rPr>
          <w:rFonts w:ascii="Times New Roman" w:eastAsia="Times New Roman" w:hAnsi="Times New Roman" w:cs="Times New Roman"/>
          <w:color w:val="000000"/>
        </w:rPr>
        <w:t>к техническому заданию</w:t>
      </w:r>
    </w:p>
    <w:p w14:paraId="64D97279" w14:textId="77777777" w:rsidR="0046462A" w:rsidRPr="00D023ED" w:rsidRDefault="0046462A">
      <w:pPr>
        <w:jc w:val="both"/>
        <w:rPr>
          <w:rFonts w:ascii="Times New Roman" w:eastAsia="Times New Roman" w:hAnsi="Times New Roman" w:cs="Times New Roman"/>
          <w:color w:val="000000"/>
        </w:rPr>
      </w:pPr>
    </w:p>
    <w:p w14:paraId="05098100" w14:textId="77777777" w:rsidR="0046462A" w:rsidRPr="00D023ED" w:rsidRDefault="0046462A">
      <w:pPr>
        <w:jc w:val="both"/>
        <w:rPr>
          <w:rFonts w:ascii="Times New Roman" w:eastAsia="Times New Roman" w:hAnsi="Times New Roman" w:cs="Times New Roman"/>
          <w:color w:val="000000"/>
        </w:rPr>
      </w:pPr>
    </w:p>
    <w:p w14:paraId="58A685D6" w14:textId="77777777" w:rsidR="0046462A" w:rsidRPr="00D023ED" w:rsidRDefault="000B1370">
      <w:pPr>
        <w:jc w:val="center"/>
        <w:rPr>
          <w:rFonts w:ascii="Times New Roman" w:hAnsi="Times New Roman" w:cs="Times New Roman"/>
          <w:b/>
        </w:rPr>
      </w:pPr>
      <w:r w:rsidRPr="00D023ED">
        <w:rPr>
          <w:rFonts w:ascii="Times New Roman" w:hAnsi="Times New Roman" w:cs="Times New Roman"/>
          <w:b/>
        </w:rPr>
        <w:t xml:space="preserve">ТЕХНИЧЕСКИЕ УСЛОВИЯ </w:t>
      </w:r>
    </w:p>
    <w:p w14:paraId="07693C5C" w14:textId="77777777" w:rsidR="0046462A" w:rsidRPr="00D023ED" w:rsidRDefault="000B1370">
      <w:pPr>
        <w:jc w:val="center"/>
        <w:rPr>
          <w:rFonts w:ascii="Times New Roman" w:eastAsia="Times New Roman" w:hAnsi="Times New Roman" w:cs="Times New Roman"/>
          <w:b/>
          <w:color w:val="000000"/>
        </w:rPr>
      </w:pPr>
      <w:r w:rsidRPr="00D023ED">
        <w:rPr>
          <w:rFonts w:ascii="Times New Roman" w:hAnsi="Times New Roman" w:cs="Times New Roman"/>
          <w:b/>
        </w:rPr>
        <w:t>для присоединения к электрическим сетям</w:t>
      </w:r>
      <w:r w:rsidRPr="00D023ED">
        <w:rPr>
          <w:rFonts w:ascii="Times New Roman" w:eastAsia="Times New Roman" w:hAnsi="Times New Roman" w:cs="Times New Roman"/>
          <w:b/>
          <w:color w:val="000000"/>
        </w:rPr>
        <w:t xml:space="preserve"> </w:t>
      </w:r>
    </w:p>
    <w:p w14:paraId="6B3D5230" w14:textId="77777777" w:rsidR="0046462A" w:rsidRPr="00D023ED" w:rsidRDefault="000B1370">
      <w:pPr>
        <w:jc w:val="center"/>
        <w:rPr>
          <w:rFonts w:ascii="Times New Roman" w:eastAsia="Times New Roman" w:hAnsi="Times New Roman" w:cs="Times New Roman"/>
          <w:color w:val="000000"/>
        </w:rPr>
      </w:pPr>
      <w:r w:rsidRPr="00D023ED">
        <w:rPr>
          <w:rFonts w:ascii="Times New Roman" w:eastAsia="Times New Roman" w:hAnsi="Times New Roman" w:cs="Times New Roman"/>
          <w:color w:val="000000"/>
        </w:rPr>
        <w:t>(приложено отдельным файлом)</w:t>
      </w:r>
    </w:p>
    <w:p w14:paraId="2A86E131" w14:textId="77777777" w:rsidR="0046462A" w:rsidRPr="00D023ED" w:rsidRDefault="0046462A">
      <w:pPr>
        <w:jc w:val="center"/>
        <w:rPr>
          <w:rFonts w:ascii="Times New Roman" w:eastAsia="Times New Roman" w:hAnsi="Times New Roman" w:cs="Times New Roman"/>
          <w:color w:val="000000"/>
        </w:rPr>
      </w:pPr>
    </w:p>
    <w:p w14:paraId="1379E20E" w14:textId="77777777" w:rsidR="0046462A" w:rsidRPr="00D023ED" w:rsidRDefault="0046462A">
      <w:pPr>
        <w:jc w:val="center"/>
        <w:rPr>
          <w:rFonts w:ascii="Times New Roman" w:eastAsia="Times New Roman" w:hAnsi="Times New Roman" w:cs="Times New Roman"/>
          <w:color w:val="000000"/>
        </w:rPr>
      </w:pPr>
    </w:p>
    <w:p w14:paraId="45E1F0FA" w14:textId="77777777" w:rsidR="0046462A" w:rsidRPr="00D023ED" w:rsidRDefault="0046462A">
      <w:pPr>
        <w:jc w:val="center"/>
        <w:rPr>
          <w:rFonts w:ascii="Times New Roman" w:eastAsia="Times New Roman" w:hAnsi="Times New Roman" w:cs="Times New Roman"/>
          <w:color w:val="000000"/>
        </w:rPr>
      </w:pPr>
    </w:p>
    <w:p w14:paraId="07E68203" w14:textId="77777777" w:rsidR="0046462A" w:rsidRPr="00D023ED" w:rsidRDefault="000B1370">
      <w:pPr>
        <w:tabs>
          <w:tab w:val="left" w:pos="5097"/>
        </w:tabs>
        <w:spacing w:before="100"/>
        <w:ind w:left="150"/>
        <w:outlineLvl w:val="0"/>
        <w:rPr>
          <w:rFonts w:ascii="Times New Roman" w:hAnsi="Times New Roman" w:cs="Times New Roman"/>
          <w:b/>
          <w:bCs/>
          <w:szCs w:val="18"/>
        </w:rPr>
      </w:pPr>
      <w:r w:rsidRPr="00D023ED">
        <w:rPr>
          <w:rFonts w:ascii="Times New Roman" w:hAnsi="Times New Roman" w:cs="Times New Roman"/>
          <w:b/>
          <w:bCs/>
          <w:szCs w:val="18"/>
        </w:rPr>
        <w:t xml:space="preserve">От Заказчика: </w:t>
      </w:r>
      <w:r w:rsidRPr="00D023ED">
        <w:rPr>
          <w:rFonts w:ascii="Times New Roman" w:hAnsi="Times New Roman" w:cs="Times New Roman"/>
          <w:b/>
          <w:bCs/>
          <w:szCs w:val="18"/>
        </w:rPr>
        <w:tab/>
        <w:t>От</w:t>
      </w:r>
      <w:r w:rsidRPr="00D023ED">
        <w:rPr>
          <w:rFonts w:ascii="Times New Roman" w:hAnsi="Times New Roman" w:cs="Times New Roman"/>
          <w:b/>
          <w:bCs/>
          <w:spacing w:val="-9"/>
          <w:szCs w:val="18"/>
        </w:rPr>
        <w:t xml:space="preserve"> </w:t>
      </w:r>
      <w:r w:rsidRPr="00D023ED">
        <w:rPr>
          <w:rFonts w:ascii="Times New Roman" w:hAnsi="Times New Roman" w:cs="Times New Roman"/>
          <w:b/>
          <w:bCs/>
          <w:szCs w:val="18"/>
        </w:rPr>
        <w:t>Подрядчика:</w:t>
      </w:r>
    </w:p>
    <w:p w14:paraId="42D6C899" w14:textId="233947D7" w:rsidR="0046462A" w:rsidRPr="00D023ED" w:rsidRDefault="000B1370" w:rsidP="00D023ED">
      <w:pPr>
        <w:spacing w:after="200"/>
        <w:rPr>
          <w:rFonts w:ascii="Times New Roman" w:hAnsi="Times New Roman" w:cs="Times New Roman"/>
          <w:szCs w:val="18"/>
        </w:rPr>
      </w:pPr>
      <w:r w:rsidRPr="00D023ED">
        <w:rPr>
          <w:rFonts w:ascii="Times New Roman" w:hAnsi="Times New Roman" w:cs="Times New Roman"/>
          <w:szCs w:val="18"/>
        </w:rPr>
        <w:t xml:space="preserve">  </w:t>
      </w:r>
    </w:p>
    <w:p w14:paraId="44DA6A8D" w14:textId="77777777" w:rsidR="0046462A" w:rsidRPr="00D023ED" w:rsidRDefault="0046462A">
      <w:pPr>
        <w:spacing w:before="4"/>
        <w:ind w:left="170"/>
        <w:rPr>
          <w:rFonts w:ascii="Times New Roman" w:hAnsi="Times New Roman" w:cs="Times New Roman"/>
          <w:szCs w:val="18"/>
        </w:rPr>
      </w:pPr>
    </w:p>
    <w:p w14:paraId="0A367C51" w14:textId="77777777" w:rsidR="0046462A" w:rsidRPr="00D023ED" w:rsidRDefault="0046462A">
      <w:pPr>
        <w:spacing w:before="4"/>
        <w:ind w:left="170"/>
        <w:rPr>
          <w:rFonts w:ascii="Times New Roman" w:hAnsi="Times New Roman" w:cs="Times New Roman"/>
          <w:szCs w:val="18"/>
        </w:rPr>
      </w:pPr>
    </w:p>
    <w:p w14:paraId="674BE1C7" w14:textId="77777777" w:rsidR="0046462A" w:rsidRPr="00D023ED" w:rsidRDefault="0046462A">
      <w:pPr>
        <w:spacing w:before="4"/>
        <w:ind w:left="170"/>
        <w:rPr>
          <w:rFonts w:ascii="Times New Roman" w:hAnsi="Times New Roman" w:cs="Times New Roman"/>
          <w:szCs w:val="18"/>
        </w:rPr>
      </w:pPr>
    </w:p>
    <w:p w14:paraId="65216B87" w14:textId="77777777" w:rsidR="0046462A" w:rsidRPr="00D023ED" w:rsidRDefault="0046462A">
      <w:pPr>
        <w:spacing w:before="4"/>
        <w:ind w:left="170"/>
        <w:rPr>
          <w:rFonts w:ascii="Times New Roman" w:hAnsi="Times New Roman" w:cs="Times New Roman"/>
          <w:szCs w:val="18"/>
        </w:rPr>
      </w:pPr>
    </w:p>
    <w:p w14:paraId="4E270AE2" w14:textId="77777777" w:rsidR="0046462A" w:rsidRPr="00D023ED" w:rsidRDefault="000B1370">
      <w:pPr>
        <w:rPr>
          <w:rFonts w:ascii="Times New Roman" w:eastAsia="Times New Roman" w:hAnsi="Times New Roman" w:cs="Times New Roman"/>
          <w:color w:val="000000"/>
        </w:rPr>
      </w:pPr>
      <w:r w:rsidRPr="00D023ED">
        <w:rPr>
          <w:rFonts w:ascii="Times New Roman" w:eastAsia="Times New Roman" w:hAnsi="Times New Roman" w:cs="Times New Roman"/>
          <w:color w:val="000000"/>
        </w:rPr>
        <w:br w:type="page" w:clear="all"/>
      </w:r>
    </w:p>
    <w:p w14:paraId="4AD96F12" w14:textId="77777777" w:rsidR="0046462A" w:rsidRPr="00D023ED" w:rsidRDefault="000B1370">
      <w:pPr>
        <w:spacing w:line="240" w:lineRule="exact"/>
        <w:jc w:val="righ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lastRenderedPageBreak/>
        <w:t>Приложение № 5</w:t>
      </w:r>
    </w:p>
    <w:p w14:paraId="1286DFC1" w14:textId="77777777" w:rsidR="0046462A" w:rsidRPr="00D023ED" w:rsidRDefault="000B1370">
      <w:pPr>
        <w:spacing w:line="240" w:lineRule="exact"/>
        <w:jc w:val="right"/>
        <w:rPr>
          <w:rFonts w:ascii="Times New Roman" w:eastAsia="Times New Roman" w:hAnsi="Times New Roman" w:cs="Times New Roman"/>
          <w:color w:val="000000"/>
          <w:szCs w:val="18"/>
        </w:rPr>
      </w:pPr>
      <w:r w:rsidRPr="00D023ED">
        <w:rPr>
          <w:rFonts w:ascii="Times New Roman" w:eastAsia="Times New Roman" w:hAnsi="Times New Roman" w:cs="Times New Roman"/>
          <w:color w:val="000000"/>
          <w:szCs w:val="18"/>
        </w:rPr>
        <w:t>к техническому заданию</w:t>
      </w:r>
    </w:p>
    <w:p w14:paraId="5B42BD43" w14:textId="77777777" w:rsidR="0046462A" w:rsidRPr="00D023ED" w:rsidRDefault="0046462A">
      <w:pPr>
        <w:spacing w:line="240" w:lineRule="exact"/>
        <w:contextualSpacing/>
        <w:jc w:val="center"/>
        <w:rPr>
          <w:rFonts w:ascii="Times New Roman" w:eastAsia="Times New Roman" w:hAnsi="Times New Roman" w:cs="Times New Roman"/>
          <w:b/>
          <w:bCs/>
          <w:szCs w:val="18"/>
        </w:rPr>
      </w:pPr>
    </w:p>
    <w:p w14:paraId="2A639E7D" w14:textId="77777777" w:rsidR="0046462A" w:rsidRPr="00D023ED" w:rsidRDefault="000B1370">
      <w:pPr>
        <w:spacing w:line="240" w:lineRule="exact"/>
        <w:contextualSpacing/>
        <w:jc w:val="center"/>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ФУНКЦИОНАЛЬНЫЕ ТРЕБОВАНИЯ К ДИТ</w:t>
      </w:r>
    </w:p>
    <w:p w14:paraId="4AC3F182" w14:textId="77777777" w:rsidR="0046462A" w:rsidRPr="00D023ED" w:rsidRDefault="0046462A">
      <w:pPr>
        <w:spacing w:line="240" w:lineRule="exact"/>
        <w:contextualSpacing/>
        <w:jc w:val="center"/>
        <w:rPr>
          <w:rFonts w:ascii="Times New Roman" w:eastAsia="Times New Roman" w:hAnsi="Times New Roman" w:cs="Times New Roman"/>
          <w:b/>
          <w:bCs/>
          <w:szCs w:val="18"/>
        </w:rPr>
      </w:pPr>
    </w:p>
    <w:p w14:paraId="5A14E8BC" w14:textId="77777777" w:rsidR="0046462A" w:rsidRPr="00D023ED" w:rsidRDefault="000B1370">
      <w:pPr>
        <w:numPr>
          <w:ilvl w:val="0"/>
          <w:numId w:val="7"/>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Web-интерфейс управления</w:t>
      </w:r>
    </w:p>
    <w:p w14:paraId="6F314C56"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Управление доступом и авторизация</w:t>
      </w:r>
    </w:p>
    <w:p w14:paraId="514A697D"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реализовать функцию разграничения доступа пользователей к системе посредством механизма авторизации на основе следующих параметров:</w:t>
      </w:r>
    </w:p>
    <w:p w14:paraId="2EBDD021" w14:textId="77777777" w:rsidR="0046462A" w:rsidRPr="00D023ED" w:rsidRDefault="000B1370">
      <w:pPr>
        <w:numPr>
          <w:ilvl w:val="2"/>
          <w:numId w:val="7"/>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Уникальное имя пользователя (логин);</w:t>
      </w:r>
    </w:p>
    <w:p w14:paraId="42E65529" w14:textId="77777777" w:rsidR="0046462A" w:rsidRPr="00D023ED" w:rsidRDefault="000B1370">
      <w:pPr>
        <w:numPr>
          <w:ilvl w:val="2"/>
          <w:numId w:val="7"/>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Защищённый пароль пользователя.</w:t>
      </w:r>
    </w:p>
    <w:p w14:paraId="195DD133"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Система авторизации должна предотвращать несанкционированный доступ к функциям управления и данным ДИТ.</w:t>
      </w:r>
    </w:p>
    <w:p w14:paraId="3F2F5A0F" w14:textId="77777777" w:rsidR="0046462A" w:rsidRPr="00D023ED" w:rsidRDefault="0046462A">
      <w:pPr>
        <w:spacing w:line="240" w:lineRule="exact"/>
        <w:contextualSpacing/>
        <w:jc w:val="both"/>
        <w:rPr>
          <w:rFonts w:ascii="Times New Roman" w:eastAsia="Times New Roman" w:hAnsi="Times New Roman" w:cs="Times New Roman"/>
          <w:szCs w:val="18"/>
        </w:rPr>
      </w:pPr>
    </w:p>
    <w:p w14:paraId="169EC4B3"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Географическая визуализация</w:t>
      </w:r>
    </w:p>
    <w:p w14:paraId="63ECB2EF"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предоставлять графическое отображение территориального расположения подключённых ДИТ на интерактивной карте Мира с указанием следующей информации:</w:t>
      </w:r>
    </w:p>
    <w:p w14:paraId="0A99659A" w14:textId="77777777" w:rsidR="0046462A" w:rsidRPr="00D023ED" w:rsidRDefault="000B1370">
      <w:pPr>
        <w:numPr>
          <w:ilvl w:val="2"/>
          <w:numId w:val="9"/>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Географические координаты каждой ДИТ;</w:t>
      </w:r>
    </w:p>
    <w:p w14:paraId="39DB7234" w14:textId="77777777" w:rsidR="0046462A" w:rsidRPr="00D023ED" w:rsidRDefault="000B1370">
      <w:pPr>
        <w:numPr>
          <w:ilvl w:val="2"/>
          <w:numId w:val="9"/>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Визуальное обозначение расположения устройств на картографической схеме;</w:t>
      </w:r>
    </w:p>
    <w:p w14:paraId="32B903A4" w14:textId="77777777" w:rsidR="0046462A" w:rsidRPr="00D023ED" w:rsidRDefault="000B1370">
      <w:pPr>
        <w:numPr>
          <w:ilvl w:val="2"/>
          <w:numId w:val="9"/>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Возможность навигации по карте;</w:t>
      </w:r>
    </w:p>
    <w:p w14:paraId="7ECD80BE" w14:textId="77777777" w:rsidR="0046462A" w:rsidRPr="00D023ED" w:rsidRDefault="000B1370">
      <w:pPr>
        <w:numPr>
          <w:ilvl w:val="2"/>
          <w:numId w:val="9"/>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Хранение в базе данных координат для каждого табло с возможностью корректировки данных через административный интерфейс.</w:t>
      </w:r>
    </w:p>
    <w:p w14:paraId="2CD0F4E2"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674F3F51"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Индикация статуса доступности</w:t>
      </w:r>
    </w:p>
    <w:p w14:paraId="663CEFA0"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На карте должна быть реализована графическая индикация статуса каждой ДИТ в отношении возможности редактирования контента. Указанная индикация должна отражать следующие состояния устройства:</w:t>
      </w:r>
    </w:p>
    <w:p w14:paraId="4AC1A7DD" w14:textId="77777777" w:rsidR="0046462A" w:rsidRPr="00D023ED" w:rsidRDefault="000B1370">
      <w:pPr>
        <w:numPr>
          <w:ilvl w:val="2"/>
          <w:numId w:val="10"/>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Доступна;</w:t>
      </w:r>
    </w:p>
    <w:p w14:paraId="0251A1DB" w14:textId="77777777" w:rsidR="0046462A" w:rsidRPr="00D023ED" w:rsidRDefault="000B1370">
      <w:pPr>
        <w:numPr>
          <w:ilvl w:val="2"/>
          <w:numId w:val="10"/>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Недоступна;</w:t>
      </w:r>
    </w:p>
    <w:p w14:paraId="10BAF680" w14:textId="77777777" w:rsidR="0046462A" w:rsidRPr="00D023ED" w:rsidRDefault="000B1370">
      <w:pPr>
        <w:numPr>
          <w:ilvl w:val="2"/>
          <w:numId w:val="10"/>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Отключена;</w:t>
      </w:r>
    </w:p>
    <w:p w14:paraId="6F8F38DB" w14:textId="77777777" w:rsidR="0046462A" w:rsidRPr="00D023ED" w:rsidRDefault="000B1370">
      <w:pPr>
        <w:numPr>
          <w:ilvl w:val="2"/>
          <w:numId w:val="10"/>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Частично доступна.</w:t>
      </w:r>
    </w:p>
    <w:p w14:paraId="64852EC7"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646086FF"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База изображений дорожных знаков</w:t>
      </w:r>
    </w:p>
    <w:p w14:paraId="6627C465"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содержать встроенную базу изображений дорожных знаков, с возможностью:</w:t>
      </w:r>
    </w:p>
    <w:p w14:paraId="1EA635C7" w14:textId="77777777" w:rsidR="0046462A" w:rsidRPr="00D023ED" w:rsidRDefault="000B1370">
      <w:pPr>
        <w:numPr>
          <w:ilvl w:val="2"/>
          <w:numId w:val="11"/>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Просмотра доступных в базе изображений знаков;</w:t>
      </w:r>
    </w:p>
    <w:p w14:paraId="6969DA06" w14:textId="77777777" w:rsidR="0046462A" w:rsidRPr="00D023ED" w:rsidRDefault="000B1370">
      <w:pPr>
        <w:numPr>
          <w:ilvl w:val="2"/>
          <w:numId w:val="11"/>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Добавления новых изображений знаков в базу;</w:t>
      </w:r>
    </w:p>
    <w:p w14:paraId="1CDE0401"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0C4C5C74" w14:textId="77777777" w:rsidR="0046462A" w:rsidRPr="00D023ED" w:rsidRDefault="0046462A">
      <w:pPr>
        <w:spacing w:line="240" w:lineRule="exact"/>
        <w:contextualSpacing/>
        <w:jc w:val="both"/>
        <w:rPr>
          <w:rFonts w:ascii="Times New Roman" w:eastAsia="Times New Roman" w:hAnsi="Times New Roman" w:cs="Times New Roman"/>
          <w:szCs w:val="18"/>
        </w:rPr>
      </w:pPr>
    </w:p>
    <w:p w14:paraId="6883898E"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Реестр подключённых ТПИ</w:t>
      </w:r>
    </w:p>
    <w:p w14:paraId="19410E5D"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отображать структурированный список всех ДИТ, внесённых в СУБД, с указанием следующих параметров для каждого устройства:</w:t>
      </w:r>
    </w:p>
    <w:p w14:paraId="6FD0D056" w14:textId="77777777" w:rsidR="0046462A" w:rsidRPr="00D023ED" w:rsidRDefault="000B1370">
      <w:pPr>
        <w:numPr>
          <w:ilvl w:val="2"/>
          <w:numId w:val="1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Уникальный идентификатор ДИТ;</w:t>
      </w:r>
    </w:p>
    <w:p w14:paraId="38D5692E" w14:textId="77777777" w:rsidR="0046462A" w:rsidRPr="00D023ED" w:rsidRDefault="000B1370">
      <w:pPr>
        <w:numPr>
          <w:ilvl w:val="2"/>
          <w:numId w:val="1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Статус готовности к подключению;</w:t>
      </w:r>
    </w:p>
    <w:p w14:paraId="6E30DFF3" w14:textId="77777777" w:rsidR="0046462A" w:rsidRPr="00D023ED" w:rsidRDefault="000B1370">
      <w:pPr>
        <w:numPr>
          <w:ilvl w:val="2"/>
          <w:numId w:val="1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Возможность быстрого доступа к параметрам управления каждой ДИТ.</w:t>
      </w:r>
    </w:p>
    <w:p w14:paraId="640C701A"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4C3574FA"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Функции синхронизации данных</w:t>
      </w:r>
    </w:p>
    <w:p w14:paraId="39D58B5D"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предусматривать:</w:t>
      </w:r>
    </w:p>
    <w:p w14:paraId="505041E1" w14:textId="77777777" w:rsidR="0046462A" w:rsidRPr="00D023ED" w:rsidRDefault="000B1370">
      <w:pPr>
        <w:numPr>
          <w:ilvl w:val="2"/>
          <w:numId w:val="14"/>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Функцию ручного обновления информации о состоянии ДИТ;</w:t>
      </w:r>
    </w:p>
    <w:p w14:paraId="31FC3F70" w14:textId="77777777" w:rsidR="0046462A" w:rsidRPr="00D023ED" w:rsidRDefault="000B1370">
      <w:pPr>
        <w:numPr>
          <w:ilvl w:val="2"/>
          <w:numId w:val="14"/>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Функцию автоматического обновления информации о состоянии ДИТ;</w:t>
      </w:r>
    </w:p>
    <w:p w14:paraId="351A7857" w14:textId="77777777" w:rsidR="0046462A" w:rsidRPr="00D023ED" w:rsidRDefault="000B1370">
      <w:pPr>
        <w:numPr>
          <w:ilvl w:val="2"/>
          <w:numId w:val="14"/>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Функцию повторного запроса текущих данных от ДИТ;</w:t>
      </w:r>
    </w:p>
    <w:p w14:paraId="5387747A"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0E8C421E"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Распределение сценариев по устройствам</w:t>
      </w:r>
    </w:p>
    <w:p w14:paraId="35D12B8D"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предоставлять инструмент для конфигурирования маршрутизации сценариев контента с следующими возможностями:</w:t>
      </w:r>
    </w:p>
    <w:p w14:paraId="348091F8" w14:textId="77777777" w:rsidR="0046462A" w:rsidRPr="00D023ED" w:rsidRDefault="000B1370">
      <w:pPr>
        <w:numPr>
          <w:ilvl w:val="2"/>
          <w:numId w:val="15"/>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Выбор целевых ДИТ для распространения конкретного сценария;</w:t>
      </w:r>
    </w:p>
    <w:p w14:paraId="436CB774" w14:textId="77777777" w:rsidR="0046462A" w:rsidRPr="00D023ED" w:rsidRDefault="000B1370">
      <w:pPr>
        <w:numPr>
          <w:ilvl w:val="2"/>
          <w:numId w:val="15"/>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Одновременное назначение одного сценария нескольким ДИТ;</w:t>
      </w:r>
    </w:p>
    <w:p w14:paraId="3CC6A73F" w14:textId="77777777" w:rsidR="0046462A" w:rsidRPr="00D023ED" w:rsidRDefault="000B1370">
      <w:pPr>
        <w:numPr>
          <w:ilvl w:val="2"/>
          <w:numId w:val="15"/>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Изменение маршрутизации без прерывания текущей трансляции на устройствах;</w:t>
      </w:r>
    </w:p>
    <w:p w14:paraId="2C0AE804" w14:textId="77777777" w:rsidR="0046462A" w:rsidRPr="00D023ED" w:rsidRDefault="000B1370">
      <w:pPr>
        <w:numPr>
          <w:ilvl w:val="2"/>
          <w:numId w:val="15"/>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Массовая загрузка выбранного сценария на множество ДИТ посредством группового выбора устройств, доступная через каталог сценариев или функцию управления.</w:t>
      </w:r>
    </w:p>
    <w:p w14:paraId="3973A9E9"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254A1BEC"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Мониторинг производительности и состояния</w:t>
      </w:r>
    </w:p>
    <w:p w14:paraId="271E0321"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lastRenderedPageBreak/>
        <w:t>ПО должно обеспечивать функционал мониторинга ДИТ с возможностью сбора, хранения и визуализации следующих параметров:</w:t>
      </w:r>
    </w:p>
    <w:p w14:paraId="456ACD06" w14:textId="77777777" w:rsidR="0046462A" w:rsidRPr="00D023ED" w:rsidRDefault="000B1370">
      <w:pPr>
        <w:numPr>
          <w:ilvl w:val="2"/>
          <w:numId w:val="16"/>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Временной диапазон сбора данных: до 36 часов с указанием конкретного периода анализа. В том числе иметь возможность разделения интервала сбора данных по времени в разрезе 1 часа, 3 часов, 6 часов, 12 часов</w:t>
      </w:r>
    </w:p>
    <w:p w14:paraId="2D483653"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Отслеживаемые параметры:</w:t>
      </w:r>
    </w:p>
    <w:p w14:paraId="4658CB25" w14:textId="77777777" w:rsidR="0046462A" w:rsidRPr="00D023ED" w:rsidRDefault="000B1370">
      <w:pPr>
        <w:numPr>
          <w:ilvl w:val="2"/>
          <w:numId w:val="16"/>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Время отклика (задержка ответа) подключённых ДИТ, измеряемое в миллисекундах (мс);</w:t>
      </w:r>
    </w:p>
    <w:p w14:paraId="57761EBC" w14:textId="77777777" w:rsidR="0046462A" w:rsidRPr="00D023ED" w:rsidRDefault="000B1370">
      <w:pPr>
        <w:numPr>
          <w:ilvl w:val="2"/>
          <w:numId w:val="16"/>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Процент потери пакетов данных при передаче между управляющей системой и ДИТ;</w:t>
      </w:r>
    </w:p>
    <w:p w14:paraId="6985F965" w14:textId="77777777" w:rsidR="0046462A" w:rsidRPr="00D023ED" w:rsidRDefault="000B1370">
      <w:pPr>
        <w:numPr>
          <w:ilvl w:val="2"/>
          <w:numId w:val="16"/>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Температура контроллера (процессорного модуля) каждой ДИТ;</w:t>
      </w:r>
    </w:p>
    <w:p w14:paraId="53BD957F" w14:textId="77777777" w:rsidR="0046462A" w:rsidRPr="00D023ED" w:rsidRDefault="000B1370">
      <w:pPr>
        <w:numPr>
          <w:ilvl w:val="2"/>
          <w:numId w:val="16"/>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Текущий уровень яркости табло и его динамика.</w:t>
      </w:r>
    </w:p>
    <w:p w14:paraId="2B1D0201"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Формат отображения: графические представления (графики, диаграммы)</w:t>
      </w:r>
    </w:p>
    <w:p w14:paraId="12E2A42D" w14:textId="77777777" w:rsidR="0046462A" w:rsidRPr="00D023ED" w:rsidRDefault="0046462A">
      <w:pPr>
        <w:spacing w:line="240" w:lineRule="exact"/>
        <w:ind w:firstLine="709"/>
        <w:contextualSpacing/>
        <w:jc w:val="both"/>
        <w:rPr>
          <w:rFonts w:ascii="Times New Roman" w:eastAsia="Times New Roman" w:hAnsi="Times New Roman" w:cs="Times New Roman"/>
          <w:b/>
          <w:bCs/>
          <w:szCs w:val="18"/>
        </w:rPr>
      </w:pPr>
    </w:p>
    <w:p w14:paraId="1BC11496"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Генератор файлов конфигурации сценария</w:t>
      </w:r>
    </w:p>
    <w:p w14:paraId="593F87D9"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содержать встроенный генератор для создания файлов конфигурации сценария в формате JSON из набора выбранных пользователем параметров управления ДИТ.</w:t>
      </w:r>
    </w:p>
    <w:p w14:paraId="754B6300" w14:textId="77777777" w:rsidR="0046462A" w:rsidRPr="00D023ED" w:rsidRDefault="0046462A">
      <w:pPr>
        <w:spacing w:line="240" w:lineRule="exact"/>
        <w:ind w:firstLine="709"/>
        <w:contextualSpacing/>
        <w:jc w:val="both"/>
        <w:rPr>
          <w:rFonts w:ascii="Times New Roman" w:eastAsia="Times New Roman" w:hAnsi="Times New Roman" w:cs="Times New Roman"/>
          <w:szCs w:val="18"/>
        </w:rPr>
      </w:pPr>
    </w:p>
    <w:p w14:paraId="6821E8AA" w14:textId="77777777" w:rsidR="0046462A" w:rsidRPr="00D023ED" w:rsidRDefault="000B1370">
      <w:pPr>
        <w:numPr>
          <w:ilvl w:val="1"/>
          <w:numId w:val="8"/>
        </w:numPr>
        <w:tabs>
          <w:tab w:val="left" w:pos="851"/>
        </w:tabs>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Редактирование существующих сценариев</w:t>
      </w:r>
    </w:p>
    <w:p w14:paraId="77E7B0B9"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предоставлять полнофункциональный редактор для модификации уже созданных сценариев контента с возможностью:</w:t>
      </w:r>
    </w:p>
    <w:p w14:paraId="0E73A9CA" w14:textId="77777777" w:rsidR="0046462A" w:rsidRPr="00D023ED" w:rsidRDefault="000B1370">
      <w:pPr>
        <w:numPr>
          <w:ilvl w:val="2"/>
          <w:numId w:val="16"/>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Изменения содержимого контента;</w:t>
      </w:r>
    </w:p>
    <w:p w14:paraId="0645522C" w14:textId="77777777" w:rsidR="0046462A" w:rsidRPr="00D023ED" w:rsidRDefault="000B1370">
      <w:pPr>
        <w:numPr>
          <w:ilvl w:val="2"/>
          <w:numId w:val="16"/>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Корректировки параметров отображения;</w:t>
      </w:r>
    </w:p>
    <w:p w14:paraId="2C6E26C5" w14:textId="77777777" w:rsidR="0046462A" w:rsidRPr="00D023ED" w:rsidRDefault="000B1370">
      <w:pPr>
        <w:numPr>
          <w:ilvl w:val="2"/>
          <w:numId w:val="16"/>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Сохранения изменений без удаления оригинального сценария.</w:t>
      </w:r>
    </w:p>
    <w:p w14:paraId="18D223AB" w14:textId="77777777" w:rsidR="0046462A" w:rsidRPr="00D023ED" w:rsidRDefault="0046462A">
      <w:pPr>
        <w:spacing w:line="240" w:lineRule="exact"/>
        <w:ind w:left="720"/>
        <w:contextualSpacing/>
        <w:jc w:val="both"/>
        <w:rPr>
          <w:rFonts w:ascii="Times New Roman" w:eastAsia="Times New Roman" w:hAnsi="Times New Roman" w:cs="Times New Roman"/>
          <w:szCs w:val="18"/>
        </w:rPr>
      </w:pPr>
    </w:p>
    <w:p w14:paraId="50AF1144"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Операции с файлами сценариев</w:t>
      </w:r>
    </w:p>
    <w:p w14:paraId="673635BE"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обеспечивать:</w:t>
      </w:r>
    </w:p>
    <w:p w14:paraId="25B8A446" w14:textId="77777777" w:rsidR="0046462A" w:rsidRPr="00D023ED" w:rsidRDefault="000B1370">
      <w:pPr>
        <w:numPr>
          <w:ilvl w:val="2"/>
          <w:numId w:val="17"/>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Сохранение созданного или отредактированного сценария в файловом формате JSON;</w:t>
      </w:r>
    </w:p>
    <w:p w14:paraId="3782DAA3" w14:textId="77777777" w:rsidR="0046462A" w:rsidRPr="00D023ED" w:rsidRDefault="000B1370">
      <w:pPr>
        <w:numPr>
          <w:ilvl w:val="2"/>
          <w:numId w:val="17"/>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Загрузку сохранённого файла сценария на рабочее место пользователя (скачивание);</w:t>
      </w:r>
    </w:p>
    <w:p w14:paraId="320A6473"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53BC6352"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Каталог сценариев</w:t>
      </w:r>
    </w:p>
    <w:p w14:paraId="7D3B2EEE"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предоставлять возможность просмотра полного реестра существующих сценариев контента для отображения на ДИТ, включающего:</w:t>
      </w:r>
    </w:p>
    <w:p w14:paraId="6284611C" w14:textId="77777777" w:rsidR="0046462A" w:rsidRPr="00D023ED" w:rsidRDefault="000B1370">
      <w:pPr>
        <w:numPr>
          <w:ilvl w:val="2"/>
          <w:numId w:val="18"/>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Название каждого сценария;</w:t>
      </w:r>
    </w:p>
    <w:p w14:paraId="0B8E6ABB" w14:textId="77777777" w:rsidR="0046462A" w:rsidRPr="00D023ED" w:rsidRDefault="000B1370">
      <w:pPr>
        <w:numPr>
          <w:ilvl w:val="2"/>
          <w:numId w:val="18"/>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Просмотр содержимого;</w:t>
      </w:r>
    </w:p>
    <w:p w14:paraId="71A14F90" w14:textId="77777777" w:rsidR="0046462A" w:rsidRPr="00D023ED" w:rsidRDefault="000B1370">
      <w:pPr>
        <w:numPr>
          <w:ilvl w:val="2"/>
          <w:numId w:val="18"/>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Статус активности;</w:t>
      </w:r>
    </w:p>
    <w:p w14:paraId="54763A07" w14:textId="77777777" w:rsidR="0046462A" w:rsidRPr="00D023ED" w:rsidRDefault="000B1370">
      <w:pPr>
        <w:numPr>
          <w:ilvl w:val="2"/>
          <w:numId w:val="18"/>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Связанные параметры (приоритет, тип триггера).</w:t>
      </w:r>
    </w:p>
    <w:p w14:paraId="569CFBFA" w14:textId="77777777" w:rsidR="0046462A" w:rsidRPr="00D023ED" w:rsidRDefault="0046462A">
      <w:pPr>
        <w:spacing w:line="240" w:lineRule="exact"/>
        <w:ind w:firstLine="709"/>
        <w:contextualSpacing/>
        <w:jc w:val="both"/>
        <w:rPr>
          <w:rFonts w:ascii="Times New Roman" w:eastAsia="Times New Roman" w:hAnsi="Times New Roman" w:cs="Times New Roman"/>
          <w:szCs w:val="18"/>
        </w:rPr>
      </w:pPr>
    </w:p>
    <w:p w14:paraId="5F7B9310"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вести автоматическое логирование всех отображаемых сценариев на каждом ДИТ. История логирования должна быть доступна для просмотра и анализа через специальный раздел мониторинга.</w:t>
      </w:r>
    </w:p>
    <w:p w14:paraId="22C5C693" w14:textId="77777777" w:rsidR="0046462A" w:rsidRPr="00D023ED" w:rsidRDefault="0046462A">
      <w:pPr>
        <w:spacing w:line="240" w:lineRule="exact"/>
        <w:ind w:firstLine="709"/>
        <w:contextualSpacing/>
        <w:jc w:val="both"/>
        <w:rPr>
          <w:rFonts w:ascii="Times New Roman" w:eastAsia="Times New Roman" w:hAnsi="Times New Roman" w:cs="Times New Roman"/>
          <w:szCs w:val="18"/>
        </w:rPr>
      </w:pPr>
    </w:p>
    <w:p w14:paraId="185FAF40"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Множественный выбор сценариев</w:t>
      </w:r>
    </w:p>
    <w:p w14:paraId="29D2E66B"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предусматривать функцию одновременного выбора нескольких сценариев из каталога с целью:</w:t>
      </w:r>
    </w:p>
    <w:p w14:paraId="1ADE6B3E" w14:textId="77777777" w:rsidR="0046462A" w:rsidRPr="00D023ED" w:rsidRDefault="000B1370">
      <w:pPr>
        <w:numPr>
          <w:ilvl w:val="2"/>
          <w:numId w:val="19"/>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Массового копирования выбранных сценариев для конкретной ДИТ или группе ДИТ;</w:t>
      </w:r>
    </w:p>
    <w:p w14:paraId="61C4F13A" w14:textId="77777777" w:rsidR="0046462A" w:rsidRPr="00D023ED" w:rsidRDefault="000B1370">
      <w:pPr>
        <w:numPr>
          <w:ilvl w:val="2"/>
          <w:numId w:val="19"/>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Выполнения групповых операций редактирования или удаления;</w:t>
      </w:r>
    </w:p>
    <w:p w14:paraId="5B6737C1" w14:textId="77777777" w:rsidR="0046462A" w:rsidRPr="00D023ED" w:rsidRDefault="0046462A">
      <w:pPr>
        <w:spacing w:line="240" w:lineRule="exact"/>
        <w:ind w:left="720"/>
        <w:contextualSpacing/>
        <w:jc w:val="both"/>
        <w:rPr>
          <w:rFonts w:ascii="Times New Roman" w:eastAsia="Times New Roman" w:hAnsi="Times New Roman" w:cs="Times New Roman"/>
          <w:szCs w:val="18"/>
        </w:rPr>
      </w:pPr>
    </w:p>
    <w:p w14:paraId="21D2C05B"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Интеграция метеорологических данных</w:t>
      </w:r>
    </w:p>
    <w:p w14:paraId="2D2A2359"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обеспечивать:</w:t>
      </w:r>
    </w:p>
    <w:p w14:paraId="449AE154" w14:textId="77777777" w:rsidR="0046462A" w:rsidRPr="00D023ED" w:rsidRDefault="000B1370">
      <w:pPr>
        <w:numPr>
          <w:ilvl w:val="2"/>
          <w:numId w:val="20"/>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Отображение текущих показаний от подключённой метеостанции (температура, влажность, давление, видимость, осадки и иные доступные параметры);</w:t>
      </w:r>
    </w:p>
    <w:p w14:paraId="04C31EBF" w14:textId="77777777" w:rsidR="0046462A" w:rsidRPr="00D023ED" w:rsidRDefault="000B1370">
      <w:pPr>
        <w:numPr>
          <w:ilvl w:val="2"/>
          <w:numId w:val="20"/>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Возможность использования метеоданных в качестве триггеров для автоматического переключения сценариев;</w:t>
      </w:r>
    </w:p>
    <w:p w14:paraId="4C7F46F3" w14:textId="77777777" w:rsidR="0046462A" w:rsidRPr="00D023ED" w:rsidRDefault="000B1370">
      <w:pPr>
        <w:numPr>
          <w:ilvl w:val="2"/>
          <w:numId w:val="20"/>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Настройка подключения к каждой метеостанции средствами web-интерфейса с возможностью индивидуального задания IP-адреса и порта для каждой станции.</w:t>
      </w:r>
    </w:p>
    <w:p w14:paraId="49D1AFA5"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0C4C1ED7"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Предпросмотр контента и сохранение скриншотов</w:t>
      </w:r>
    </w:p>
    <w:p w14:paraId="5F47E609"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отображать рендеринг (предварительное графическое представление) контента, который должен будет отображаться на физическом табло в момент подключения пользователя, обеспечивая:</w:t>
      </w:r>
    </w:p>
    <w:p w14:paraId="6450CF7E" w14:textId="77777777" w:rsidR="0046462A" w:rsidRPr="00D023ED" w:rsidRDefault="000B1370">
      <w:pPr>
        <w:numPr>
          <w:ilvl w:val="2"/>
          <w:numId w:val="21"/>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Визуальное совпадение предпросмотра с фактическим отображением на ДИТ;</w:t>
      </w:r>
    </w:p>
    <w:p w14:paraId="0B350804" w14:textId="77777777" w:rsidR="0046462A" w:rsidRPr="00D023ED" w:rsidRDefault="000B1370">
      <w:pPr>
        <w:numPr>
          <w:ilvl w:val="2"/>
          <w:numId w:val="21"/>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Отражение текущего статуса и параметров табло;</w:t>
      </w:r>
    </w:p>
    <w:p w14:paraId="0C8142DE" w14:textId="77777777" w:rsidR="0046462A" w:rsidRPr="00D023ED" w:rsidRDefault="000B1370">
      <w:pPr>
        <w:numPr>
          <w:ilvl w:val="2"/>
          <w:numId w:val="21"/>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Возможность модификации контента на основе предпросмотра;</w:t>
      </w:r>
    </w:p>
    <w:p w14:paraId="55EF0814" w14:textId="77777777" w:rsidR="0046462A" w:rsidRPr="00D023ED" w:rsidRDefault="000B1370">
      <w:pPr>
        <w:numPr>
          <w:ilvl w:val="2"/>
          <w:numId w:val="21"/>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Хранение и просмотр сохранённых скриншотов для последующего анализа.</w:t>
      </w:r>
    </w:p>
    <w:p w14:paraId="4E15C167"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33A979F7"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Контроль температурного режима</w:t>
      </w:r>
    </w:p>
    <w:p w14:paraId="07B8C1A4"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lastRenderedPageBreak/>
        <w:t>ПО должно реализовать функцию постоянного мониторинга температурного режима контроллера (процессорного модуля) каждой ДИТ с отображением:</w:t>
      </w:r>
    </w:p>
    <w:p w14:paraId="55E959F0" w14:textId="77777777" w:rsidR="0046462A" w:rsidRPr="00D023ED" w:rsidRDefault="000B1370">
      <w:pPr>
        <w:numPr>
          <w:ilvl w:val="2"/>
          <w:numId w:val="22"/>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Текущего значения температуры в °С;</w:t>
      </w:r>
    </w:p>
    <w:p w14:paraId="742C3037" w14:textId="77777777" w:rsidR="0046462A" w:rsidRPr="00D023ED" w:rsidRDefault="000B1370">
      <w:pPr>
        <w:numPr>
          <w:ilvl w:val="2"/>
          <w:numId w:val="22"/>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Графика изменения температуры во времени;</w:t>
      </w:r>
    </w:p>
    <w:p w14:paraId="5E429AA0"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3C32D4A7"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Управление яркостью табло</w:t>
      </w:r>
    </w:p>
    <w:p w14:paraId="0514CD0F"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предоставлять систему контроля освещённости табло, включающую:</w:t>
      </w:r>
    </w:p>
    <w:p w14:paraId="0A0B6962" w14:textId="77777777" w:rsidR="0046462A" w:rsidRPr="00D023ED" w:rsidRDefault="000B1370">
      <w:pPr>
        <w:numPr>
          <w:ilvl w:val="2"/>
          <w:numId w:val="2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Отображение текущего уровня яркости ДИТ (в абсолютных значениях или процентах);</w:t>
      </w:r>
    </w:p>
    <w:p w14:paraId="72D6792A" w14:textId="77777777" w:rsidR="0046462A" w:rsidRPr="00D023ED" w:rsidRDefault="000B1370">
      <w:pPr>
        <w:numPr>
          <w:ilvl w:val="2"/>
          <w:numId w:val="2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Способ установки требуемого уровня яркости;</w:t>
      </w:r>
    </w:p>
    <w:p w14:paraId="28F332AD" w14:textId="77777777" w:rsidR="0046462A" w:rsidRPr="00D023ED" w:rsidRDefault="000B1370">
      <w:pPr>
        <w:numPr>
          <w:ilvl w:val="2"/>
          <w:numId w:val="2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Инструмент регулирования яркости непосредственно из web-интерфейса с сохранением заданного значения;</w:t>
      </w:r>
    </w:p>
    <w:p w14:paraId="14EBD86A"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36DA0B83"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Управление контроллером ТПИ</w:t>
      </w:r>
    </w:p>
    <w:p w14:paraId="65F8727C"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предусматривать функцию удалённой перезагрузки контроллера (процессорного модуля) табло без необходимости физического доступа к устройству</w:t>
      </w:r>
    </w:p>
    <w:p w14:paraId="074CED58" w14:textId="77777777" w:rsidR="0046462A" w:rsidRPr="00D023ED" w:rsidRDefault="0046462A">
      <w:pPr>
        <w:spacing w:line="240" w:lineRule="exact"/>
        <w:ind w:firstLine="709"/>
        <w:contextualSpacing/>
        <w:jc w:val="both"/>
        <w:rPr>
          <w:rFonts w:ascii="Times New Roman" w:eastAsia="Times New Roman" w:hAnsi="Times New Roman" w:cs="Times New Roman"/>
          <w:b/>
          <w:bCs/>
          <w:szCs w:val="18"/>
        </w:rPr>
      </w:pPr>
    </w:p>
    <w:p w14:paraId="2D3A0AD5"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Просмотр сетевых параметров</w:t>
      </w:r>
    </w:p>
    <w:p w14:paraId="26BE5A42"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обеспечивать просмотр текущих сетевых настроек каждой ДИТ, в том числе:</w:t>
      </w:r>
    </w:p>
    <w:p w14:paraId="6F995763" w14:textId="77777777" w:rsidR="0046462A" w:rsidRPr="00D023ED" w:rsidRDefault="000B1370">
      <w:pPr>
        <w:numPr>
          <w:ilvl w:val="2"/>
          <w:numId w:val="24"/>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IP-адреса устройства;</w:t>
      </w:r>
    </w:p>
    <w:p w14:paraId="68BA60C1" w14:textId="77777777" w:rsidR="0046462A" w:rsidRPr="00D023ED" w:rsidRDefault="000B1370">
      <w:pPr>
        <w:numPr>
          <w:ilvl w:val="2"/>
          <w:numId w:val="24"/>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Параметры Ethernet</w:t>
      </w:r>
    </w:p>
    <w:p w14:paraId="511ECC9D" w14:textId="77777777" w:rsidR="0046462A" w:rsidRPr="00D023ED" w:rsidRDefault="000B1370">
      <w:pPr>
        <w:numPr>
          <w:ilvl w:val="2"/>
          <w:numId w:val="24"/>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MAC-адреса сетевого интерфейса;</w:t>
      </w:r>
    </w:p>
    <w:p w14:paraId="259C9095" w14:textId="77777777" w:rsidR="0046462A" w:rsidRPr="00D023ED" w:rsidRDefault="000B1370">
      <w:pPr>
        <w:numPr>
          <w:ilvl w:val="2"/>
          <w:numId w:val="24"/>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Отдельной страницы (карточки) выбранного табло с отображением IP-адреса, MAC-адреса устройства и иных сетевых параметров, имеющихся в базе.</w:t>
      </w:r>
    </w:p>
    <w:p w14:paraId="02636D0A"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вести историю изменений MAC-адресов для каждого ДИТ в базе данных.</w:t>
      </w:r>
    </w:p>
    <w:p w14:paraId="3B5AC1FE" w14:textId="77777777" w:rsidR="0046462A" w:rsidRPr="00D023ED" w:rsidRDefault="0046462A">
      <w:pPr>
        <w:spacing w:line="240" w:lineRule="exact"/>
        <w:ind w:firstLine="709"/>
        <w:contextualSpacing/>
        <w:jc w:val="both"/>
        <w:rPr>
          <w:rFonts w:ascii="Times New Roman" w:eastAsia="Times New Roman" w:hAnsi="Times New Roman" w:cs="Times New Roman"/>
          <w:b/>
          <w:bCs/>
          <w:szCs w:val="18"/>
        </w:rPr>
      </w:pPr>
    </w:p>
    <w:p w14:paraId="23D1114F"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 Отображение и редактирование геометрических параметров</w:t>
      </w:r>
    </w:p>
    <w:p w14:paraId="2691BAA0"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выводить и сохранять техническую информацию о физических размерах каждой ДИТ:</w:t>
      </w:r>
    </w:p>
    <w:p w14:paraId="3FB14512" w14:textId="77777777" w:rsidR="0046462A" w:rsidRPr="00D023ED" w:rsidRDefault="000B1370">
      <w:pPr>
        <w:numPr>
          <w:ilvl w:val="2"/>
          <w:numId w:val="25"/>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Ширина табло (в пиксельных единицах и физических размерах);</w:t>
      </w:r>
    </w:p>
    <w:p w14:paraId="0EB39F2E" w14:textId="77777777" w:rsidR="0046462A" w:rsidRPr="00D023ED" w:rsidRDefault="000B1370">
      <w:pPr>
        <w:numPr>
          <w:ilvl w:val="2"/>
          <w:numId w:val="25"/>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Высота табло (в пиксельных единицах и физических размерах);</w:t>
      </w:r>
    </w:p>
    <w:p w14:paraId="1BEE60CF" w14:textId="77777777" w:rsidR="0046462A" w:rsidRPr="00D023ED" w:rsidRDefault="0046462A">
      <w:pPr>
        <w:spacing w:line="240" w:lineRule="exact"/>
        <w:ind w:firstLine="709"/>
        <w:contextualSpacing/>
        <w:jc w:val="both"/>
        <w:rPr>
          <w:rFonts w:ascii="Times New Roman" w:eastAsia="Times New Roman" w:hAnsi="Times New Roman" w:cs="Times New Roman"/>
          <w:szCs w:val="18"/>
        </w:rPr>
      </w:pPr>
    </w:p>
    <w:p w14:paraId="2304A869"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 xml:space="preserve">Административный интерфейс должен обеспечивать возможность ручного (через web-интерфейс) редактирования размеров любого ТПИ, сохранённого в базе данных. </w:t>
      </w:r>
    </w:p>
    <w:p w14:paraId="04BD9B5D" w14:textId="77777777" w:rsidR="0046462A" w:rsidRPr="00D023ED" w:rsidRDefault="000B1370">
      <w:pPr>
        <w:spacing w:line="240" w:lineRule="exact"/>
        <w:ind w:left="720"/>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На странице выбранного табло должно отображаться:</w:t>
      </w:r>
    </w:p>
    <w:p w14:paraId="78FE02BE" w14:textId="77777777" w:rsidR="0046462A" w:rsidRPr="00D023ED" w:rsidRDefault="000B1370">
      <w:pPr>
        <w:numPr>
          <w:ilvl w:val="2"/>
          <w:numId w:val="26"/>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Фактический размер табло (ширина/высота);</w:t>
      </w:r>
    </w:p>
    <w:p w14:paraId="43BC298F" w14:textId="77777777" w:rsidR="0046462A" w:rsidRPr="00D023ED" w:rsidRDefault="000B1370">
      <w:pPr>
        <w:numPr>
          <w:ilvl w:val="2"/>
          <w:numId w:val="26"/>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Разрешение отображаемого медиа (ширина/высота);</w:t>
      </w:r>
    </w:p>
    <w:p w14:paraId="24933A94" w14:textId="77777777" w:rsidR="0046462A" w:rsidRPr="00D023ED" w:rsidRDefault="000B1370">
      <w:pPr>
        <w:numPr>
          <w:ilvl w:val="2"/>
          <w:numId w:val="26"/>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Результат сравнения соответствия медиа разметке: совпадение/расхождение размеров.</w:t>
      </w:r>
    </w:p>
    <w:p w14:paraId="3F3AFB42"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54C5F55B"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Сброс подключения и восстановление базового сценария</w:t>
      </w:r>
    </w:p>
    <w:p w14:paraId="496290DB"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предоставлять функцию ручного сброса состояния подключения контроллера ДИТ к табло, которая должна:</w:t>
      </w:r>
    </w:p>
    <w:p w14:paraId="655BF181" w14:textId="77777777" w:rsidR="0046462A" w:rsidRPr="00D023ED" w:rsidRDefault="000B1370">
      <w:pPr>
        <w:numPr>
          <w:ilvl w:val="2"/>
          <w:numId w:val="27"/>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Разорвать текущее соединение между контроллером и табло;</w:t>
      </w:r>
    </w:p>
    <w:p w14:paraId="134CDACD" w14:textId="77777777" w:rsidR="0046462A" w:rsidRPr="00D023ED" w:rsidRDefault="000B1370">
      <w:pPr>
        <w:numPr>
          <w:ilvl w:val="2"/>
          <w:numId w:val="27"/>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Инициировать переход ТПИ на установленный по умолчанию базовый сценарий;</w:t>
      </w:r>
    </w:p>
    <w:p w14:paraId="0672A465" w14:textId="77777777" w:rsidR="0046462A" w:rsidRPr="00D023ED" w:rsidRDefault="000B1370">
      <w:pPr>
        <w:numPr>
          <w:ilvl w:val="2"/>
          <w:numId w:val="27"/>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Восстановить стандартное состояние устройства.</w:t>
      </w:r>
    </w:p>
    <w:p w14:paraId="771979D3"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27638A44"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Загрузка изображений в память контроллера</w:t>
      </w:r>
    </w:p>
    <w:p w14:paraId="30BC1ADC"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предусматривать функционал ручной загрузки изображений в память контроллера ТПИ:</w:t>
      </w:r>
    </w:p>
    <w:p w14:paraId="3B5F40B0" w14:textId="77777777" w:rsidR="0046462A" w:rsidRPr="00D023ED" w:rsidRDefault="000B1370">
      <w:pPr>
        <w:numPr>
          <w:ilvl w:val="2"/>
          <w:numId w:val="28"/>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Выбор изображения из файловой системы пользователя;</w:t>
      </w:r>
    </w:p>
    <w:p w14:paraId="504186D0" w14:textId="77777777" w:rsidR="0046462A" w:rsidRPr="00D023ED" w:rsidRDefault="000B1370">
      <w:pPr>
        <w:numPr>
          <w:ilvl w:val="2"/>
          <w:numId w:val="28"/>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Передача файла на контроллер;</w:t>
      </w:r>
    </w:p>
    <w:p w14:paraId="7CDDC275" w14:textId="77777777" w:rsidR="0046462A" w:rsidRPr="00D023ED" w:rsidRDefault="000B1370">
      <w:pPr>
        <w:numPr>
          <w:ilvl w:val="2"/>
          <w:numId w:val="28"/>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Сохранение в памяти устройства;</w:t>
      </w:r>
    </w:p>
    <w:p w14:paraId="627A0E18" w14:textId="77777777" w:rsidR="0046462A" w:rsidRPr="00D023ED" w:rsidRDefault="0046462A">
      <w:pPr>
        <w:spacing w:line="240" w:lineRule="exact"/>
        <w:ind w:left="360"/>
        <w:contextualSpacing/>
        <w:jc w:val="both"/>
        <w:rPr>
          <w:rFonts w:ascii="Times New Roman" w:eastAsia="Times New Roman" w:hAnsi="Times New Roman" w:cs="Times New Roman"/>
          <w:b/>
          <w:bCs/>
          <w:szCs w:val="18"/>
        </w:rPr>
      </w:pPr>
    </w:p>
    <w:p w14:paraId="7F7B97D7"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Отображение конфигурации активного сценария</w:t>
      </w:r>
    </w:p>
    <w:p w14:paraId="437D0D3D"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показывать полную информацию о конфигурации сценария, записанного в память контроллера ДИТ:</w:t>
      </w:r>
    </w:p>
    <w:p w14:paraId="2F71B9FF" w14:textId="77777777" w:rsidR="0046462A" w:rsidRPr="00D023ED" w:rsidRDefault="000B1370">
      <w:pPr>
        <w:numPr>
          <w:ilvl w:val="2"/>
          <w:numId w:val="29"/>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Наименование сценария;</w:t>
      </w:r>
    </w:p>
    <w:p w14:paraId="38F94780" w14:textId="77777777" w:rsidR="0046462A" w:rsidRPr="00D023ED" w:rsidRDefault="000B1370">
      <w:pPr>
        <w:numPr>
          <w:ilvl w:val="2"/>
          <w:numId w:val="29"/>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Параметры контента (текст, изображения, дорожные знаки);</w:t>
      </w:r>
    </w:p>
    <w:p w14:paraId="4E38C780" w14:textId="77777777" w:rsidR="0046462A" w:rsidRPr="00D023ED" w:rsidRDefault="000B1370">
      <w:pPr>
        <w:numPr>
          <w:ilvl w:val="2"/>
          <w:numId w:val="29"/>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Настройки временных интервалов;</w:t>
      </w:r>
    </w:p>
    <w:p w14:paraId="734A56B5" w14:textId="77777777" w:rsidR="0046462A" w:rsidRPr="00D023ED" w:rsidRDefault="000B1370">
      <w:pPr>
        <w:numPr>
          <w:ilvl w:val="2"/>
          <w:numId w:val="29"/>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Приоритет и условия срабатывания;</w:t>
      </w:r>
    </w:p>
    <w:p w14:paraId="05ED5C76"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7E00D455"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Просмотр медиа-контента и текущего сценария в памяти</w:t>
      </w:r>
    </w:p>
    <w:p w14:paraId="00DECD4C"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обеспечивать отображение всех медиа-файлов, хранящихся в памяти контроллера ТПИ:</w:t>
      </w:r>
    </w:p>
    <w:p w14:paraId="7E769F5E" w14:textId="77777777" w:rsidR="0046462A" w:rsidRPr="00D023ED" w:rsidRDefault="000B1370">
      <w:pPr>
        <w:numPr>
          <w:ilvl w:val="2"/>
          <w:numId w:val="30"/>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Галерея изображений, находящихся на устройстве;</w:t>
      </w:r>
    </w:p>
    <w:p w14:paraId="27CCD349" w14:textId="77777777" w:rsidR="0046462A" w:rsidRPr="00D023ED" w:rsidRDefault="000B1370">
      <w:pPr>
        <w:numPr>
          <w:ilvl w:val="2"/>
          <w:numId w:val="30"/>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Текстовые данные;</w:t>
      </w:r>
    </w:p>
    <w:p w14:paraId="77D25961" w14:textId="77777777" w:rsidR="0046462A" w:rsidRPr="00D023ED" w:rsidRDefault="000B1370">
      <w:pPr>
        <w:numPr>
          <w:ilvl w:val="2"/>
          <w:numId w:val="30"/>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Дорожные знаки из базы;</w:t>
      </w:r>
    </w:p>
    <w:p w14:paraId="5BBBD17A"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lastRenderedPageBreak/>
        <w:t>В интерфейсе должна отображаться информация о текущем контенте, который (в данный момент) виден на физическом табло, с деталями о сценарии и времени последнего обновления</w:t>
      </w:r>
    </w:p>
    <w:p w14:paraId="4F601D3F" w14:textId="77777777" w:rsidR="0046462A" w:rsidRPr="00D023ED" w:rsidRDefault="0046462A">
      <w:pPr>
        <w:spacing w:line="240" w:lineRule="exact"/>
        <w:contextualSpacing/>
        <w:jc w:val="both"/>
        <w:rPr>
          <w:rFonts w:ascii="Times New Roman" w:eastAsia="Times New Roman" w:hAnsi="Times New Roman" w:cs="Times New Roman"/>
          <w:szCs w:val="18"/>
        </w:rPr>
      </w:pPr>
    </w:p>
    <w:p w14:paraId="354ED141"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Интеграция видеонаблюдения</w:t>
      </w:r>
    </w:p>
    <w:p w14:paraId="2BBE7C83"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позволять подключение и отображение снимка с камеры наблюдения, установленной с прямой направленностью на физическое табло. Это должно обеспечивать:</w:t>
      </w:r>
    </w:p>
    <w:p w14:paraId="45BB7585" w14:textId="77777777" w:rsidR="0046462A" w:rsidRPr="00D023ED" w:rsidRDefault="000B1370">
      <w:pPr>
        <w:numPr>
          <w:ilvl w:val="2"/>
          <w:numId w:val="31"/>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Вывод снимка с камеры в режиме реального времени;</w:t>
      </w:r>
    </w:p>
    <w:p w14:paraId="4398578B" w14:textId="77777777" w:rsidR="0046462A" w:rsidRPr="00D023ED" w:rsidRDefault="000B1370">
      <w:pPr>
        <w:numPr>
          <w:ilvl w:val="2"/>
          <w:numId w:val="31"/>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Возможность ручного переключения на отображение снимка с камеры наблюдения для выбранного табло, если такое оборудование подключено;</w:t>
      </w:r>
    </w:p>
    <w:p w14:paraId="46633C5F" w14:textId="77777777" w:rsidR="0046462A" w:rsidRPr="00D023ED" w:rsidRDefault="000B1370">
      <w:pPr>
        <w:numPr>
          <w:ilvl w:val="2"/>
          <w:numId w:val="31"/>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Возможность ручного сравнения текущего содержимого табло (через видеоканал) с загруженным в систему медиа-контентом из памяти контроллера;</w:t>
      </w:r>
    </w:p>
    <w:p w14:paraId="680FF049"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46821050"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Управление сценариями по умолчанию</w:t>
      </w:r>
    </w:p>
    <w:p w14:paraId="06B8A734"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предоставлять инструмент выбора и настройки базовых (нулевых) сценариев, которые должны отображаться на ДИТ по умолчанию в случаях, когда:</w:t>
      </w:r>
    </w:p>
    <w:p w14:paraId="74F33D12" w14:textId="77777777" w:rsidR="0046462A" w:rsidRPr="00D023ED" w:rsidRDefault="000B1370">
      <w:pPr>
        <w:numPr>
          <w:ilvl w:val="2"/>
          <w:numId w:val="32"/>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Система не инициировала переключение на иные сценарии;</w:t>
      </w:r>
    </w:p>
    <w:p w14:paraId="327ACACF" w14:textId="77777777" w:rsidR="0046462A" w:rsidRPr="00D023ED" w:rsidRDefault="000B1370">
      <w:pPr>
        <w:numPr>
          <w:ilvl w:val="2"/>
          <w:numId w:val="32"/>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Не активированы условия срабатывания других триггеров контента;</w:t>
      </w:r>
    </w:p>
    <w:p w14:paraId="2BC33700"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7B21BFA2"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Выгрузка реестра ДИТ с информацией о доступности и ошибках</w:t>
      </w:r>
    </w:p>
    <w:p w14:paraId="58C19260"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предоставлять функцию выгрузки из базы данных списка всех ДИТ по их доступности с обязательным включением следующих параметров:</w:t>
      </w:r>
    </w:p>
    <w:p w14:paraId="151955B4" w14:textId="77777777" w:rsidR="0046462A" w:rsidRPr="00D023ED" w:rsidRDefault="000B1370">
      <w:pPr>
        <w:numPr>
          <w:ilvl w:val="2"/>
          <w:numId w:val="3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IP-адрес каждого табло;</w:t>
      </w:r>
    </w:p>
    <w:p w14:paraId="07F9924A" w14:textId="77777777" w:rsidR="0046462A" w:rsidRPr="00D023ED" w:rsidRDefault="000B1370">
      <w:pPr>
        <w:numPr>
          <w:ilvl w:val="2"/>
          <w:numId w:val="3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Географические координаты размещения;</w:t>
      </w:r>
    </w:p>
    <w:p w14:paraId="0C6DE7B2" w14:textId="77777777" w:rsidR="0046462A" w:rsidRPr="00D023ED" w:rsidRDefault="000B1370">
      <w:pPr>
        <w:numPr>
          <w:ilvl w:val="2"/>
          <w:numId w:val="3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Список подключенного оборудования;</w:t>
      </w:r>
    </w:p>
    <w:p w14:paraId="6F5E3DBA" w14:textId="77777777" w:rsidR="0046462A" w:rsidRPr="00D023ED" w:rsidRDefault="000B1370">
      <w:pPr>
        <w:numPr>
          <w:ilvl w:val="2"/>
          <w:numId w:val="3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Другие параметры из базы данных (включая инвентарные номера и MAC-адреса, если прописаны);</w:t>
      </w:r>
    </w:p>
    <w:p w14:paraId="0D72ECE7" w14:textId="77777777" w:rsidR="0046462A" w:rsidRPr="00D023ED" w:rsidRDefault="000B1370">
      <w:pPr>
        <w:numPr>
          <w:ilvl w:val="2"/>
          <w:numId w:val="3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Последний зафиксированный статус;</w:t>
      </w:r>
    </w:p>
    <w:p w14:paraId="0CF715CA" w14:textId="77777777" w:rsidR="0046462A" w:rsidRPr="00D023ED" w:rsidRDefault="000B1370">
      <w:pPr>
        <w:numPr>
          <w:ilvl w:val="2"/>
          <w:numId w:val="3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Список всех ошибок за выбранный период по каждому ДИТ;</w:t>
      </w:r>
    </w:p>
    <w:p w14:paraId="7E0B9EE0" w14:textId="77777777" w:rsidR="0046462A" w:rsidRPr="00D023ED" w:rsidRDefault="000B1370">
      <w:pPr>
        <w:numPr>
          <w:ilvl w:val="2"/>
          <w:numId w:val="3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Возможность получения агрегированных выборок по отдельному ТПИ, по всем ДИТ в выбранном территориальном районе.</w:t>
      </w:r>
    </w:p>
    <w:p w14:paraId="1EDAF5EE"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51197D5B" w14:textId="77777777" w:rsidR="0046462A" w:rsidRPr="00D023ED" w:rsidRDefault="000B1370">
      <w:pPr>
        <w:numPr>
          <w:ilvl w:val="0"/>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База данных</w:t>
      </w:r>
    </w:p>
    <w:p w14:paraId="59EAFA5A"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Управление регистром ДИТ</w:t>
      </w:r>
    </w:p>
    <w:p w14:paraId="269336EC"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предоставлять графическую панель управления (административный интерфейс) в составе web-интерфейса, позволяющую выполнять следующие операции с реестром ДИТ в базе данных:</w:t>
      </w:r>
    </w:p>
    <w:p w14:paraId="78AEC89C" w14:textId="77777777" w:rsidR="0046462A" w:rsidRPr="00D023ED" w:rsidRDefault="000B1370">
      <w:pPr>
        <w:numPr>
          <w:ilvl w:val="2"/>
          <w:numId w:val="34"/>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Добавление новых ДИТ с указанием всех необходимых параметров (идентификатор, геолокация, сетевые параметры, физические размеры, координаты, инвентарный номер);</w:t>
      </w:r>
    </w:p>
    <w:p w14:paraId="6452F072" w14:textId="77777777" w:rsidR="0046462A" w:rsidRPr="00D023ED" w:rsidRDefault="000B1370">
      <w:pPr>
        <w:numPr>
          <w:ilvl w:val="2"/>
          <w:numId w:val="34"/>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Редактирование существующих записей о ДИТ без предварительного удаления;</w:t>
      </w:r>
    </w:p>
    <w:p w14:paraId="5CDF3548" w14:textId="77777777" w:rsidR="0046462A" w:rsidRPr="00D023ED" w:rsidRDefault="000B1370">
      <w:pPr>
        <w:numPr>
          <w:ilvl w:val="2"/>
          <w:numId w:val="34"/>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Управление полями координат и инвентарного номера с возможностью ручного ввода и корректировки данных через административный интерфейс.</w:t>
      </w:r>
    </w:p>
    <w:p w14:paraId="7A0BEC43"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3673AFC4" w14:textId="77777777" w:rsidR="0046462A" w:rsidRPr="00D023ED" w:rsidRDefault="000B1370">
      <w:pPr>
        <w:numPr>
          <w:ilvl w:val="0"/>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Генератор сценариев</w:t>
      </w:r>
    </w:p>
    <w:p w14:paraId="0F2ABB90"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Параметры физических размеров</w:t>
      </w:r>
    </w:p>
    <w:p w14:paraId="756A301E"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При создании сценария ПО должно предусматривать выбор размеров целевой ДИТ, для которой создаётся контент:</w:t>
      </w:r>
    </w:p>
    <w:p w14:paraId="05C4E092" w14:textId="77777777" w:rsidR="0046462A" w:rsidRPr="00D023ED" w:rsidRDefault="000B1370">
      <w:pPr>
        <w:numPr>
          <w:ilvl w:val="2"/>
          <w:numId w:val="35"/>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Ширина табло (в пиксельных единицах);</w:t>
      </w:r>
    </w:p>
    <w:p w14:paraId="6CE7E347" w14:textId="77777777" w:rsidR="0046462A" w:rsidRPr="00D023ED" w:rsidRDefault="000B1370">
      <w:pPr>
        <w:numPr>
          <w:ilvl w:val="2"/>
          <w:numId w:val="35"/>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Высота табло (в пиксельных единицах);</w:t>
      </w:r>
    </w:p>
    <w:p w14:paraId="17071B5F" w14:textId="77777777" w:rsidR="0046462A" w:rsidRPr="00D023ED" w:rsidRDefault="000B1370">
      <w:pPr>
        <w:numPr>
          <w:ilvl w:val="2"/>
          <w:numId w:val="35"/>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Возможность выбора из предустановленных шаблонов размеров или ввода пользовательских параметров.</w:t>
      </w:r>
    </w:p>
    <w:p w14:paraId="06B1D9AA"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6FF8138A"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Именование сценария</w:t>
      </w:r>
    </w:p>
    <w:p w14:paraId="1B128B99"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позволять пользователю присваивать каждому создаваемому сценарию:</w:t>
      </w:r>
    </w:p>
    <w:p w14:paraId="318226CD" w14:textId="77777777" w:rsidR="0046462A" w:rsidRPr="00D023ED" w:rsidRDefault="000B1370">
      <w:pPr>
        <w:numPr>
          <w:ilvl w:val="2"/>
          <w:numId w:val="36"/>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Уникальное имя (название) сценария;</w:t>
      </w:r>
    </w:p>
    <w:p w14:paraId="6917657B"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419D05D0"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Приоритизация сценариев</w:t>
      </w:r>
    </w:p>
    <w:p w14:paraId="3FF4C624"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При создании сценария ПО должно предусматривать назначение:</w:t>
      </w:r>
    </w:p>
    <w:p w14:paraId="2C623B28" w14:textId="77777777" w:rsidR="0046462A" w:rsidRPr="00D023ED" w:rsidRDefault="000B1370">
      <w:pPr>
        <w:numPr>
          <w:ilvl w:val="2"/>
          <w:numId w:val="36"/>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Уровня приоритета – порядкового номера, определяющего очередность выполнения сценария при одновременном срабатывании нескольких триггеров;</w:t>
      </w:r>
    </w:p>
    <w:p w14:paraId="4F842C78"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1CAAE79D"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Управление временными параметрами</w:t>
      </w:r>
    </w:p>
    <w:p w14:paraId="63843AB7"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предоставлять инструменты для настройки:</w:t>
      </w:r>
    </w:p>
    <w:p w14:paraId="62CD5FA9" w14:textId="77777777" w:rsidR="0046462A" w:rsidRPr="00D023ED" w:rsidRDefault="000B1370">
      <w:pPr>
        <w:numPr>
          <w:ilvl w:val="2"/>
          <w:numId w:val="36"/>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Длительности отображения сценария (общее время показа контента);</w:t>
      </w:r>
    </w:p>
    <w:p w14:paraId="7BDBC6C9" w14:textId="77777777" w:rsidR="0046462A" w:rsidRPr="00D023ED" w:rsidRDefault="000B1370">
      <w:pPr>
        <w:numPr>
          <w:ilvl w:val="2"/>
          <w:numId w:val="36"/>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Задержки перед началом вывода (время ожидания перед инициацией показа сценария);</w:t>
      </w:r>
    </w:p>
    <w:p w14:paraId="3965F88B"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17FCB927"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Активация/деактивация сценария</w:t>
      </w:r>
    </w:p>
    <w:p w14:paraId="5557B9AD"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предусматривать возможность:</w:t>
      </w:r>
    </w:p>
    <w:p w14:paraId="217AF7A5" w14:textId="77777777" w:rsidR="0046462A" w:rsidRPr="00D023ED" w:rsidRDefault="000B1370">
      <w:pPr>
        <w:numPr>
          <w:ilvl w:val="2"/>
          <w:numId w:val="37"/>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Включения сценария – активирование использования сценария в системе;</w:t>
      </w:r>
    </w:p>
    <w:p w14:paraId="057B2799" w14:textId="77777777" w:rsidR="0046462A" w:rsidRPr="00D023ED" w:rsidRDefault="000B1370">
      <w:pPr>
        <w:numPr>
          <w:ilvl w:val="2"/>
          <w:numId w:val="37"/>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Отключения сценария – деактивирование сценария без его удаления из базы данных;</w:t>
      </w:r>
    </w:p>
    <w:p w14:paraId="60AAC3F7" w14:textId="77777777" w:rsidR="0046462A" w:rsidRPr="00D023ED" w:rsidRDefault="000B1370">
      <w:pPr>
        <w:numPr>
          <w:ilvl w:val="2"/>
          <w:numId w:val="37"/>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Сохранения конфигурации отключённого сценария с возможностью последующей реактивации.</w:t>
      </w:r>
    </w:p>
    <w:p w14:paraId="122CBB17"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59122B75"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Загрузка готовых сценариев</w:t>
      </w:r>
    </w:p>
    <w:p w14:paraId="291A19FF"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обеспечивать импорт предварительно созданных сценариев из файлов в формате JSON:</w:t>
      </w:r>
    </w:p>
    <w:p w14:paraId="69641417" w14:textId="77777777" w:rsidR="0046462A" w:rsidRPr="00D023ED" w:rsidRDefault="000B1370">
      <w:pPr>
        <w:numPr>
          <w:ilvl w:val="2"/>
          <w:numId w:val="38"/>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Открытие файла сценария с рабочего места пользователя;</w:t>
      </w:r>
    </w:p>
    <w:p w14:paraId="3F63A8FF" w14:textId="77777777" w:rsidR="0046462A" w:rsidRPr="00D023ED" w:rsidRDefault="000B1370">
      <w:pPr>
        <w:numPr>
          <w:ilvl w:val="2"/>
          <w:numId w:val="38"/>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Интеграция загруженного сценария в базу данных.</w:t>
      </w:r>
    </w:p>
    <w:p w14:paraId="6D571507"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40CE97F1"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Постраничная организация контента</w:t>
      </w:r>
    </w:p>
    <w:p w14:paraId="50A7CFB1"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позволять разбивать содержимое одного сценария на несколько отдельных страниц (слайдов) с различным содержимым, которые будут:</w:t>
      </w:r>
    </w:p>
    <w:p w14:paraId="50D79CA8" w14:textId="77777777" w:rsidR="0046462A" w:rsidRPr="00D023ED" w:rsidRDefault="000B1370">
      <w:pPr>
        <w:numPr>
          <w:ilvl w:val="2"/>
          <w:numId w:val="39"/>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Выводиться последовательно в ходе одной трансляции сценария;</w:t>
      </w:r>
    </w:p>
    <w:p w14:paraId="7AA1AD53" w14:textId="77777777" w:rsidR="0046462A" w:rsidRPr="00D023ED" w:rsidRDefault="000B1370">
      <w:pPr>
        <w:numPr>
          <w:ilvl w:val="2"/>
          <w:numId w:val="39"/>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Иметь независимые параметры отображения;</w:t>
      </w:r>
    </w:p>
    <w:p w14:paraId="27833041" w14:textId="77777777" w:rsidR="0046462A" w:rsidRPr="00D023ED" w:rsidRDefault="000B1370">
      <w:pPr>
        <w:numPr>
          <w:ilvl w:val="2"/>
          <w:numId w:val="39"/>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Комбинироваться в единую логическую последовательность.</w:t>
      </w:r>
    </w:p>
    <w:p w14:paraId="6EDF050D"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7CD1C2F3"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Типизация медиа-контента</w:t>
      </w:r>
    </w:p>
    <w:p w14:paraId="1630CE9A"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При создании сценария ПО должно поддерживать вывод медиа-контента в следующих форматах:</w:t>
      </w:r>
    </w:p>
    <w:p w14:paraId="6972BA31" w14:textId="77777777" w:rsidR="0046462A" w:rsidRPr="00D023ED" w:rsidRDefault="000B1370">
      <w:pPr>
        <w:numPr>
          <w:ilvl w:val="2"/>
          <w:numId w:val="40"/>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Текстовый контент – строки текста;</w:t>
      </w:r>
    </w:p>
    <w:p w14:paraId="715DD83E" w14:textId="77777777" w:rsidR="0046462A" w:rsidRPr="00D023ED" w:rsidRDefault="000B1370">
      <w:pPr>
        <w:numPr>
          <w:ilvl w:val="2"/>
          <w:numId w:val="40"/>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Графический контент – растровые изображения (JPG, PNG и др.);</w:t>
      </w:r>
    </w:p>
    <w:p w14:paraId="383DB8B0" w14:textId="77777777" w:rsidR="0046462A" w:rsidRPr="00D023ED" w:rsidRDefault="000B1370">
      <w:pPr>
        <w:numPr>
          <w:ilvl w:val="2"/>
          <w:numId w:val="40"/>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Дорожные знаки – элементы из встроенной базы дорожных знаков;</w:t>
      </w:r>
    </w:p>
    <w:p w14:paraId="32E2FCA6" w14:textId="77777777" w:rsidR="0046462A" w:rsidRPr="00D023ED" w:rsidRDefault="000B1370">
      <w:pPr>
        <w:numPr>
          <w:ilvl w:val="2"/>
          <w:numId w:val="40"/>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Комбинированный контент – одновременный вывод нескольких типов медиа на одном табло с перекрытием и позиционированием.</w:t>
      </w:r>
    </w:p>
    <w:p w14:paraId="4903356F" w14:textId="77777777" w:rsidR="0046462A" w:rsidRPr="00D023ED" w:rsidRDefault="0046462A">
      <w:pPr>
        <w:spacing w:line="240" w:lineRule="exact"/>
        <w:contextualSpacing/>
        <w:jc w:val="both"/>
        <w:rPr>
          <w:rFonts w:ascii="Times New Roman" w:eastAsia="Times New Roman" w:hAnsi="Times New Roman" w:cs="Times New Roman"/>
          <w:szCs w:val="18"/>
        </w:rPr>
      </w:pPr>
    </w:p>
    <w:p w14:paraId="1B25C7F5" w14:textId="77777777" w:rsidR="0046462A" w:rsidRPr="00D023ED" w:rsidRDefault="000B1370">
      <w:pPr>
        <w:numPr>
          <w:ilvl w:val="1"/>
          <w:numId w:val="8"/>
        </w:numPr>
        <w:spacing w:line="240" w:lineRule="exact"/>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Редактирование параметров медиа-элементов</w:t>
      </w:r>
    </w:p>
    <w:p w14:paraId="1374B34F"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предоставлять полный набор инструментов для редактирования позиционирования и оформления каждого медиа-элемента:</w:t>
      </w:r>
    </w:p>
    <w:p w14:paraId="7F0FA51A"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Позиционирование на экране:</w:t>
      </w:r>
    </w:p>
    <w:p w14:paraId="163DDA9F" w14:textId="77777777" w:rsidR="0046462A" w:rsidRPr="00D023ED" w:rsidRDefault="000B1370">
      <w:pPr>
        <w:numPr>
          <w:ilvl w:val="2"/>
          <w:numId w:val="41"/>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Координата X (горизонтальное смещение от левого края);</w:t>
      </w:r>
    </w:p>
    <w:p w14:paraId="5DF8C91F" w14:textId="77777777" w:rsidR="0046462A" w:rsidRPr="00D023ED" w:rsidRDefault="000B1370">
      <w:pPr>
        <w:numPr>
          <w:ilvl w:val="2"/>
          <w:numId w:val="41"/>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Координата Y (вертикальное смещение от верхнего края);</w:t>
      </w:r>
    </w:p>
    <w:p w14:paraId="2C488F6B" w14:textId="77777777" w:rsidR="0046462A" w:rsidRPr="00D023ED" w:rsidRDefault="000B1370">
      <w:pPr>
        <w:numPr>
          <w:ilvl w:val="2"/>
          <w:numId w:val="41"/>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Размер элемента (ширина и высота в пиксельных единицах);</w:t>
      </w:r>
    </w:p>
    <w:p w14:paraId="76B2B796"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Параметры текста:</w:t>
      </w:r>
    </w:p>
    <w:p w14:paraId="4139ECC7" w14:textId="77777777" w:rsidR="0046462A" w:rsidRPr="00D023ED" w:rsidRDefault="000B1370">
      <w:pPr>
        <w:numPr>
          <w:ilvl w:val="2"/>
          <w:numId w:val="42"/>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Размер шрифта (кегль);</w:t>
      </w:r>
    </w:p>
    <w:p w14:paraId="663D6EB9" w14:textId="77777777" w:rsidR="0046462A" w:rsidRPr="00D023ED" w:rsidRDefault="000B1370">
      <w:pPr>
        <w:numPr>
          <w:ilvl w:val="2"/>
          <w:numId w:val="42"/>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Гарнитура шрифта (тип шрифта);</w:t>
      </w:r>
    </w:p>
    <w:p w14:paraId="5DCDA6A4" w14:textId="77777777" w:rsidR="0046462A" w:rsidRPr="00D023ED" w:rsidRDefault="000B1370">
      <w:pPr>
        <w:numPr>
          <w:ilvl w:val="2"/>
          <w:numId w:val="42"/>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Цвет текста (RGB или HEX код);</w:t>
      </w:r>
    </w:p>
    <w:p w14:paraId="357ECFF3"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Параметры выравнивания:</w:t>
      </w:r>
    </w:p>
    <w:p w14:paraId="5CFC661B" w14:textId="77777777" w:rsidR="0046462A" w:rsidRPr="00D023ED" w:rsidRDefault="000B1370">
      <w:pPr>
        <w:numPr>
          <w:ilvl w:val="2"/>
          <w:numId w:val="4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Выравнивание по горизонтали (левое, центральное, правое);</w:t>
      </w:r>
    </w:p>
    <w:p w14:paraId="59E608ED"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68F1543F"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Предпросмотр сценария</w:t>
      </w:r>
    </w:p>
    <w:p w14:paraId="0D39E129"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ПО должно реализовать функцию рендеринга данных с целью отображения предварительного графического представления того, как будет выглядеть созданный или отредактированный сценарий при выводе на реальное табло. Предпросмотр должен:</w:t>
      </w:r>
    </w:p>
    <w:p w14:paraId="007FA76F" w14:textId="77777777" w:rsidR="0046462A" w:rsidRPr="00D023ED" w:rsidRDefault="000B1370">
      <w:pPr>
        <w:numPr>
          <w:ilvl w:val="2"/>
          <w:numId w:val="4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Отражать точные размеры, цвета и позиционирование контента;</w:t>
      </w:r>
    </w:p>
    <w:p w14:paraId="3C46F004" w14:textId="77777777" w:rsidR="0046462A" w:rsidRPr="00D023ED" w:rsidRDefault="000B1370">
      <w:pPr>
        <w:numPr>
          <w:ilvl w:val="2"/>
          <w:numId w:val="4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Имитировать физические ограничения ДИТ (разрешение, цветность);</w:t>
      </w:r>
    </w:p>
    <w:p w14:paraId="0872A71E" w14:textId="77777777" w:rsidR="0046462A" w:rsidRPr="00D023ED" w:rsidRDefault="000B1370">
      <w:pPr>
        <w:numPr>
          <w:ilvl w:val="2"/>
          <w:numId w:val="43"/>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Обновляться в реальном времени при изменении параметров.</w:t>
      </w:r>
    </w:p>
    <w:p w14:paraId="3181EACA"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60190665"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Классификация и сохранение сценария</w:t>
      </w:r>
    </w:p>
    <w:p w14:paraId="3B1747AE"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При завершении создания сценария ПО должно предусматривать возможность сохранения сценария в одну из следующих предустановленных категорий (фильтры):</w:t>
      </w:r>
    </w:p>
    <w:p w14:paraId="0725A2C6" w14:textId="77777777" w:rsidR="0046462A" w:rsidRPr="00D023ED" w:rsidRDefault="000B1370">
      <w:pPr>
        <w:numPr>
          <w:ilvl w:val="2"/>
          <w:numId w:val="44"/>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Нулевой – базовый сценарий, выводимый по умолчанию;</w:t>
      </w:r>
    </w:p>
    <w:p w14:paraId="49E2411F" w14:textId="77777777" w:rsidR="0046462A" w:rsidRPr="00D023ED" w:rsidRDefault="000B1370">
      <w:pPr>
        <w:numPr>
          <w:ilvl w:val="2"/>
          <w:numId w:val="44"/>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Метео – сценарий, управляемый метеорологическими данными;</w:t>
      </w:r>
    </w:p>
    <w:p w14:paraId="07E92F23" w14:textId="77777777" w:rsidR="0046462A" w:rsidRPr="00D023ED" w:rsidRDefault="000B1370">
      <w:pPr>
        <w:numPr>
          <w:ilvl w:val="2"/>
          <w:numId w:val="44"/>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АПВГК – сценарий автоматического пункта весового и габаритного контроля;</w:t>
      </w:r>
    </w:p>
    <w:p w14:paraId="17C20245" w14:textId="77777777" w:rsidR="0046462A" w:rsidRPr="00D023ED" w:rsidRDefault="000B1370">
      <w:pPr>
        <w:numPr>
          <w:ilvl w:val="2"/>
          <w:numId w:val="44"/>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ИТС – сценарий специального назначения, связанный с системами интеллектуальных транспортных систем;</w:t>
      </w:r>
    </w:p>
    <w:p w14:paraId="08DDDF85" w14:textId="77777777" w:rsidR="0046462A" w:rsidRPr="00D023ED" w:rsidRDefault="000B1370">
      <w:pPr>
        <w:numPr>
          <w:ilvl w:val="2"/>
          <w:numId w:val="44"/>
        </w:numPr>
        <w:spacing w:line="240" w:lineRule="exact"/>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ФВФ – сценарий специального назначения или иная категория, определённая в системе;</w:t>
      </w:r>
    </w:p>
    <w:p w14:paraId="42D4AB9C" w14:textId="77777777" w:rsidR="0046462A" w:rsidRPr="00D023ED" w:rsidRDefault="0046462A">
      <w:pPr>
        <w:spacing w:line="240" w:lineRule="exact"/>
        <w:ind w:left="1224"/>
        <w:contextualSpacing/>
        <w:jc w:val="both"/>
        <w:rPr>
          <w:rFonts w:ascii="Times New Roman" w:eastAsia="Times New Roman" w:hAnsi="Times New Roman" w:cs="Times New Roman"/>
          <w:szCs w:val="18"/>
        </w:rPr>
      </w:pPr>
    </w:p>
    <w:p w14:paraId="73C865A5"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Система должна обеспечивать возможность просмотра, поиска и выполнения массовых операций для каждой категории сценариев.</w:t>
      </w:r>
    </w:p>
    <w:p w14:paraId="69F0734F" w14:textId="77777777" w:rsidR="0046462A" w:rsidRPr="00D023ED" w:rsidRDefault="0046462A">
      <w:pPr>
        <w:spacing w:line="240" w:lineRule="exact"/>
        <w:ind w:firstLine="709"/>
        <w:contextualSpacing/>
        <w:jc w:val="both"/>
        <w:rPr>
          <w:rFonts w:ascii="Times New Roman" w:eastAsia="Times New Roman" w:hAnsi="Times New Roman" w:cs="Times New Roman"/>
          <w:szCs w:val="18"/>
        </w:rPr>
      </w:pPr>
    </w:p>
    <w:p w14:paraId="48848E04" w14:textId="77777777" w:rsidR="0046462A" w:rsidRPr="00D023ED" w:rsidRDefault="000B1370">
      <w:pPr>
        <w:numPr>
          <w:ilvl w:val="1"/>
          <w:numId w:val="8"/>
        </w:numPr>
        <w:spacing w:line="240" w:lineRule="exact"/>
        <w:ind w:left="851" w:hanging="491"/>
        <w:contextualSpacing/>
        <w:jc w:val="both"/>
        <w:rPr>
          <w:rFonts w:ascii="Times New Roman" w:eastAsia="Times New Roman" w:hAnsi="Times New Roman" w:cs="Times New Roman"/>
          <w:b/>
          <w:bCs/>
          <w:szCs w:val="18"/>
        </w:rPr>
      </w:pPr>
      <w:r w:rsidRPr="00D023ED">
        <w:rPr>
          <w:rFonts w:ascii="Times New Roman" w:eastAsia="Times New Roman" w:hAnsi="Times New Roman" w:cs="Times New Roman"/>
          <w:b/>
          <w:bCs/>
          <w:szCs w:val="18"/>
        </w:rPr>
        <w:t>Динамические теги и переменные в контенте</w:t>
      </w:r>
    </w:p>
    <w:p w14:paraId="20491402" w14:textId="77777777" w:rsidR="0046462A" w:rsidRPr="00D023ED" w:rsidRDefault="000B1370">
      <w:pPr>
        <w:spacing w:line="240" w:lineRule="exact"/>
        <w:ind w:firstLine="709"/>
        <w:contextualSpacing/>
        <w:jc w:val="both"/>
        <w:rPr>
          <w:rFonts w:ascii="Times New Roman" w:eastAsia="Times New Roman" w:hAnsi="Times New Roman" w:cs="Times New Roman"/>
          <w:szCs w:val="18"/>
        </w:rPr>
      </w:pPr>
      <w:r w:rsidRPr="00D023ED">
        <w:rPr>
          <w:rFonts w:ascii="Times New Roman" w:eastAsia="Times New Roman" w:hAnsi="Times New Roman" w:cs="Times New Roman"/>
          <w:szCs w:val="18"/>
        </w:rPr>
        <w:t>В состав сценариев контента должна быть включена возможность отображения тегов — динамически изменяемых значений, поступающих в систему из внешних источников (например, метеостанция, номер автомобиля с видеоаналитики, данные ИТС), с автоматическим обновлением соответствующих полей при поступлении новых данных.</w:t>
      </w:r>
    </w:p>
    <w:p w14:paraId="2E91616D" w14:textId="77777777" w:rsidR="0046462A" w:rsidRPr="00D023ED" w:rsidRDefault="0046462A">
      <w:pPr>
        <w:spacing w:line="240" w:lineRule="exact"/>
        <w:ind w:firstLine="709"/>
        <w:contextualSpacing/>
        <w:jc w:val="both"/>
        <w:rPr>
          <w:rFonts w:ascii="Times New Roman" w:eastAsia="Times New Roman" w:hAnsi="Times New Roman" w:cs="Times New Roman"/>
          <w:szCs w:val="18"/>
        </w:rPr>
      </w:pPr>
    </w:p>
    <w:p w14:paraId="1A535E21" w14:textId="77777777" w:rsidR="0046462A" w:rsidRPr="00D023ED" w:rsidRDefault="000B1370">
      <w:pPr>
        <w:spacing w:line="240" w:lineRule="exact"/>
        <w:ind w:firstLine="709"/>
        <w:contextualSpacing/>
        <w:jc w:val="both"/>
        <w:rPr>
          <w:rFonts w:ascii="Times New Roman" w:hAnsi="Times New Roman" w:cs="Times New Roman"/>
          <w:szCs w:val="18"/>
        </w:rPr>
      </w:pPr>
      <w:r w:rsidRPr="00D023ED">
        <w:rPr>
          <w:rFonts w:ascii="Times New Roman" w:eastAsia="Times New Roman" w:hAnsi="Times New Roman" w:cs="Times New Roman"/>
          <w:szCs w:val="18"/>
        </w:rPr>
        <w:br w:type="column"/>
      </w:r>
    </w:p>
    <w:p w14:paraId="0B4ECF10" w14:textId="77777777" w:rsidR="0046462A" w:rsidRPr="00D023ED" w:rsidRDefault="000B1370">
      <w:pPr>
        <w:jc w:val="right"/>
        <w:rPr>
          <w:rFonts w:ascii="Times New Roman" w:eastAsia="Times New Roman" w:hAnsi="Times New Roman" w:cs="Times New Roman"/>
          <w:color w:val="000000"/>
        </w:rPr>
      </w:pPr>
      <w:r w:rsidRPr="00D023ED">
        <w:rPr>
          <w:rFonts w:ascii="Times New Roman" w:eastAsia="Times New Roman" w:hAnsi="Times New Roman" w:cs="Times New Roman"/>
          <w:color w:val="000000"/>
        </w:rPr>
        <w:t>Приложение № 6</w:t>
      </w:r>
    </w:p>
    <w:p w14:paraId="696A5FB1" w14:textId="77777777" w:rsidR="0046462A" w:rsidRPr="00D023ED" w:rsidRDefault="000B1370">
      <w:pPr>
        <w:jc w:val="right"/>
        <w:rPr>
          <w:rFonts w:ascii="Times New Roman" w:eastAsia="Times New Roman" w:hAnsi="Times New Roman" w:cs="Times New Roman"/>
          <w:color w:val="000000"/>
        </w:rPr>
      </w:pPr>
      <w:r w:rsidRPr="00D023ED">
        <w:rPr>
          <w:rFonts w:ascii="Times New Roman" w:eastAsia="Times New Roman" w:hAnsi="Times New Roman" w:cs="Times New Roman"/>
          <w:color w:val="000000"/>
        </w:rPr>
        <w:t>к техническому заданию</w:t>
      </w:r>
    </w:p>
    <w:p w14:paraId="30E6030F" w14:textId="77777777" w:rsidR="0046462A" w:rsidRPr="00D023ED" w:rsidRDefault="0046462A">
      <w:pPr>
        <w:jc w:val="both"/>
        <w:rPr>
          <w:rFonts w:ascii="Times New Roman" w:eastAsia="Times New Roman" w:hAnsi="Times New Roman" w:cs="Times New Roman"/>
          <w:color w:val="000000"/>
        </w:rPr>
      </w:pPr>
    </w:p>
    <w:p w14:paraId="031036A9" w14:textId="77777777" w:rsidR="0046462A" w:rsidRPr="00D023ED" w:rsidRDefault="0046462A">
      <w:pPr>
        <w:jc w:val="both"/>
        <w:rPr>
          <w:rFonts w:ascii="Times New Roman" w:eastAsia="Times New Roman" w:hAnsi="Times New Roman" w:cs="Times New Roman"/>
          <w:color w:val="000000"/>
        </w:rPr>
      </w:pPr>
    </w:p>
    <w:p w14:paraId="200DAD90" w14:textId="77777777" w:rsidR="0046462A" w:rsidRPr="00D023ED" w:rsidRDefault="0046462A">
      <w:pPr>
        <w:jc w:val="both"/>
        <w:rPr>
          <w:rFonts w:ascii="Times New Roman" w:eastAsia="Times New Roman" w:hAnsi="Times New Roman" w:cs="Times New Roman"/>
          <w:color w:val="000000"/>
        </w:rPr>
      </w:pPr>
    </w:p>
    <w:p w14:paraId="47C841AF" w14:textId="77777777" w:rsidR="0046462A" w:rsidRPr="00D023ED" w:rsidRDefault="0046462A">
      <w:pPr>
        <w:jc w:val="both"/>
        <w:rPr>
          <w:rFonts w:ascii="Times New Roman" w:eastAsia="Times New Roman" w:hAnsi="Times New Roman" w:cs="Times New Roman"/>
          <w:color w:val="000000"/>
        </w:rPr>
      </w:pPr>
    </w:p>
    <w:p w14:paraId="688CB548" w14:textId="77777777" w:rsidR="0046462A" w:rsidRPr="00D023ED" w:rsidRDefault="000B1370">
      <w:pPr>
        <w:jc w:val="center"/>
        <w:rPr>
          <w:rFonts w:ascii="Times New Roman" w:eastAsia="Times New Roman" w:hAnsi="Times New Roman" w:cs="Times New Roman"/>
          <w:b/>
          <w:color w:val="000000"/>
        </w:rPr>
      </w:pPr>
      <w:r w:rsidRPr="00D023ED">
        <w:rPr>
          <w:rFonts w:ascii="Times New Roman" w:eastAsia="Times New Roman" w:hAnsi="Times New Roman" w:cs="Times New Roman"/>
          <w:b/>
          <w:color w:val="000000"/>
          <w:szCs w:val="18"/>
        </w:rPr>
        <w:t xml:space="preserve">Комплект чертежей, эскизный проект </w:t>
      </w:r>
      <w:r w:rsidRPr="00D023ED">
        <w:rPr>
          <w:rFonts w:ascii="Times New Roman" w:hAnsi="Times New Roman" w:cs="Times New Roman"/>
          <w:b/>
          <w:color w:val="000000"/>
          <w:szCs w:val="18"/>
        </w:rPr>
        <w:t>металлических конструкций</w:t>
      </w:r>
      <w:r w:rsidRPr="00D023ED">
        <w:rPr>
          <w:rFonts w:ascii="Times New Roman" w:eastAsia="Times New Roman" w:hAnsi="Times New Roman" w:cs="Times New Roman"/>
          <w:b/>
          <w:color w:val="000000"/>
        </w:rPr>
        <w:t xml:space="preserve"> </w:t>
      </w:r>
    </w:p>
    <w:p w14:paraId="79137BC5" w14:textId="77777777" w:rsidR="0046462A" w:rsidRPr="00D023ED" w:rsidRDefault="000B1370">
      <w:pPr>
        <w:jc w:val="center"/>
        <w:rPr>
          <w:rFonts w:ascii="Times New Roman" w:eastAsia="Times New Roman" w:hAnsi="Times New Roman" w:cs="Times New Roman"/>
          <w:color w:val="000000"/>
        </w:rPr>
      </w:pPr>
      <w:r w:rsidRPr="00D023ED">
        <w:rPr>
          <w:rFonts w:ascii="Times New Roman" w:eastAsia="Times New Roman" w:hAnsi="Times New Roman" w:cs="Times New Roman"/>
          <w:color w:val="000000"/>
        </w:rPr>
        <w:t>(приложено отдельным файлом)</w:t>
      </w:r>
    </w:p>
    <w:p w14:paraId="7B8034FD" w14:textId="77777777" w:rsidR="0046462A" w:rsidRPr="00D023ED" w:rsidRDefault="0046462A">
      <w:pPr>
        <w:spacing w:before="4"/>
        <w:ind w:left="170"/>
        <w:rPr>
          <w:rFonts w:ascii="Times New Roman" w:hAnsi="Times New Roman" w:cs="Times New Roman"/>
          <w:szCs w:val="18"/>
        </w:rPr>
      </w:pPr>
    </w:p>
    <w:p w14:paraId="007DDB01" w14:textId="77777777" w:rsidR="0046462A" w:rsidRPr="00D023ED" w:rsidRDefault="0046462A">
      <w:pPr>
        <w:spacing w:before="4"/>
        <w:ind w:left="170"/>
        <w:rPr>
          <w:rFonts w:ascii="Times New Roman" w:hAnsi="Times New Roman" w:cs="Times New Roman"/>
          <w:szCs w:val="18"/>
        </w:rPr>
      </w:pPr>
    </w:p>
    <w:p w14:paraId="77476A09" w14:textId="77777777" w:rsidR="0046462A" w:rsidRPr="00D023ED" w:rsidRDefault="0046462A">
      <w:pPr>
        <w:spacing w:before="4"/>
        <w:ind w:left="170"/>
        <w:rPr>
          <w:rFonts w:ascii="Times New Roman" w:hAnsi="Times New Roman" w:cs="Times New Roman"/>
          <w:szCs w:val="18"/>
        </w:rPr>
      </w:pPr>
    </w:p>
    <w:sectPr w:rsidR="0046462A" w:rsidRPr="00D023ED">
      <w:footerReference w:type="default" r:id="rId16"/>
      <w:pgSz w:w="11900" w:h="16840"/>
      <w:pgMar w:top="1140" w:right="660" w:bottom="1140" w:left="10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1B507" w14:textId="77777777" w:rsidR="00D023ED" w:rsidRDefault="00D023ED">
      <w:r>
        <w:separator/>
      </w:r>
    </w:p>
  </w:endnote>
  <w:endnote w:type="continuationSeparator" w:id="0">
    <w:p w14:paraId="2EBD4E6B" w14:textId="77777777" w:rsidR="00D023ED" w:rsidRDefault="00D0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CC"/>
    <w:family w:val="swiss"/>
    <w:pitch w:val="variable"/>
    <w:sig w:usb0="E0002EFF" w:usb1="C0007843" w:usb2="00000009" w:usb3="00000000" w:csb0="000001FF" w:csb1="00000000"/>
  </w:font>
  <w:font w:name="Calibri">
    <w:altName w:val="Calibri Light"/>
    <w:panose1 w:val="020F0502020204030204"/>
    <w:charset w:val="CC"/>
    <w:family w:val="swiss"/>
    <w:pitch w:val="variable"/>
    <w:sig w:usb0="00000000"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12CFD" w14:textId="77777777" w:rsidR="00D023ED" w:rsidRDefault="00D023ED">
    <w:pPr>
      <w:pStyle w:val="af2"/>
      <w:spacing w:line="14" w:lineRule="auto"/>
      <w:ind w:left="0"/>
      <w:rPr>
        <w:sz w:val="20"/>
      </w:rPr>
    </w:pPr>
    <w:r>
      <w:rPr>
        <w:noProof/>
        <w:lang w:eastAsia="ru-RU"/>
      </w:rPr>
      <mc:AlternateContent>
        <mc:Choice Requires="wps">
          <w:drawing>
            <wp:anchor distT="0" distB="0" distL="114300" distR="114300" simplePos="0" relativeHeight="251659264" behindDoc="1" locked="0" layoutInCell="1" allowOverlap="1" wp14:anchorId="5099ACDF" wp14:editId="3289B6BD">
              <wp:simplePos x="0" y="0"/>
              <wp:positionH relativeFrom="page">
                <wp:posOffset>6826885</wp:posOffset>
              </wp:positionH>
              <wp:positionV relativeFrom="page">
                <wp:posOffset>9952990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5FF8047C" w14:textId="7212A38B" w:rsidR="00D023ED" w:rsidRDefault="00D023ED">
                          <w:pPr>
                            <w:spacing w:before="10"/>
                            <w:ind w:left="60"/>
                            <w:rPr>
                              <w:rFonts w:ascii="Times New Roman"/>
                              <w:sz w:val="24"/>
                            </w:rPr>
                          </w:pPr>
                          <w:r>
                            <w:fldChar w:fldCharType="begin"/>
                          </w:r>
                          <w:r>
                            <w:rPr>
                              <w:rFonts w:ascii="Times New Roman"/>
                              <w:sz w:val="24"/>
                            </w:rPr>
                            <w:instrText xml:space="preserve"> PAGE </w:instrText>
                          </w:r>
                          <w:r>
                            <w:fldChar w:fldCharType="separate"/>
                          </w:r>
                          <w:r w:rsidR="00F61EC8">
                            <w:rPr>
                              <w:rFonts w:ascii="Times New Roman"/>
                              <w:noProof/>
                              <w:sz w:val="24"/>
                            </w:rPr>
                            <w:t>1</w:t>
                          </w:r>
                          <w:r>
                            <w:fldChar w:fldCharType="end"/>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99ACDF" id="_x0000_t202" coordsize="21600,21600" o:spt="202" path="m,l,21600r21600,l21600,xe">
              <v:stroke joinstyle="miter"/>
              <v:path gradientshapeok="t" o:connecttype="rect"/>
            </v:shapetype>
            <v:shape id="Text Box 1" o:spid="_x0000_s1026" type="#_x0000_t202" style="position:absolute;margin-left:537.55pt;margin-top:783.7pt;width:18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" filled="f" stroked="f">
              <v:textbox inset="1mm,1mm,1mm,1mm">
                <w:txbxContent>
                  <w:p w14:paraId="5FF8047C" w14:textId="7212A38B" w:rsidR="00D023ED" w:rsidRDefault="00D023ED">
                    <w:pPr>
                      <w:spacing w:before="10"/>
                      <w:ind w:left="60"/>
                      <w:rPr>
                        <w:rFonts w:ascii="Times New Roman"/>
                        <w:sz w:val="24"/>
                      </w:rPr>
                    </w:pPr>
                    <w:r>
                      <w:fldChar w:fldCharType="begin"/>
                    </w:r>
                    <w:r>
                      <w:rPr>
                        <w:rFonts w:ascii="Times New Roman"/>
                        <w:sz w:val="24"/>
                      </w:rPr>
                      <w:instrText xml:space="preserve"> PAGE </w:instrText>
                    </w:r>
                    <w:r>
                      <w:fldChar w:fldCharType="separate"/>
                    </w:r>
                    <w:r w:rsidR="00F61EC8">
                      <w:rPr>
                        <w:rFonts w:ascii="Times New Roman"/>
                        <w:noProof/>
                        <w:sz w:val="24"/>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762FA" w14:textId="77777777" w:rsidR="00D023ED" w:rsidRDefault="00D023ED">
    <w:pPr>
      <w:pStyle w:val="af2"/>
      <w:spacing w:line="14" w:lineRule="auto"/>
      <w:ind w:left="0"/>
      <w:rPr>
        <w:sz w:val="20"/>
      </w:rPr>
    </w:pPr>
    <w:r>
      <w:rPr>
        <w:noProof/>
        <w:lang w:eastAsia="ru-RU"/>
      </w:rPr>
      <mc:AlternateContent>
        <mc:Choice Requires="wps">
          <w:drawing>
            <wp:anchor distT="0" distB="0" distL="114300" distR="114300" simplePos="0" relativeHeight="251657216" behindDoc="1" locked="0" layoutInCell="1" allowOverlap="1" wp14:anchorId="68342E53" wp14:editId="34E212CD">
              <wp:simplePos x="0" y="0"/>
              <wp:positionH relativeFrom="page">
                <wp:posOffset>6826885</wp:posOffset>
              </wp:positionH>
              <wp:positionV relativeFrom="page">
                <wp:posOffset>9952990</wp:posOffset>
              </wp:positionV>
              <wp:extent cx="2286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10C24E75" w14:textId="072CA325" w:rsidR="00D023ED" w:rsidRDefault="00D023ED">
                          <w:pPr>
                            <w:spacing w:before="10"/>
                            <w:ind w:left="60"/>
                            <w:rPr>
                              <w:rFonts w:ascii="Times New Roman"/>
                              <w:sz w:val="24"/>
                            </w:rPr>
                          </w:pPr>
                          <w:r>
                            <w:fldChar w:fldCharType="begin"/>
                          </w:r>
                          <w:r>
                            <w:rPr>
                              <w:rFonts w:ascii="Times New Roman"/>
                              <w:sz w:val="24"/>
                            </w:rPr>
                            <w:instrText xml:space="preserve"> PAGE </w:instrText>
                          </w:r>
                          <w:r>
                            <w:fldChar w:fldCharType="separate"/>
                          </w:r>
                          <w:r w:rsidR="00F61EC8">
                            <w:rPr>
                              <w:rFonts w:ascii="Times New Roman"/>
                              <w:noProof/>
                              <w:sz w:val="24"/>
                            </w:rPr>
                            <w:t>15</w:t>
                          </w:r>
                          <w:r>
                            <w:fldChar w:fldCharType="end"/>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342E53" id="_x0000_t202" coordsize="21600,21600" o:spt="202" path="m,l,21600r21600,l21600,xe">
              <v:stroke joinstyle="miter"/>
              <v:path gradientshapeok="t" o:connecttype="rect"/>
            </v:shapetype>
            <v:shape id="_x0000_s1027" type="#_x0000_t202" style="position:absolute;margin-left:537.55pt;margin-top:783.7pt;width:18pt;height:15.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" filled="f" stroked="f">
              <v:textbox inset="1mm,1mm,1mm,1mm">
                <w:txbxContent>
                  <w:p w14:paraId="10C24E75" w14:textId="072CA325" w:rsidR="00D023ED" w:rsidRDefault="00D023ED">
                    <w:pPr>
                      <w:spacing w:before="10"/>
                      <w:ind w:left="60"/>
                      <w:rPr>
                        <w:rFonts w:ascii="Times New Roman"/>
                        <w:sz w:val="24"/>
                      </w:rPr>
                    </w:pPr>
                    <w:r>
                      <w:fldChar w:fldCharType="begin"/>
                    </w:r>
                    <w:r>
                      <w:rPr>
                        <w:rFonts w:ascii="Times New Roman"/>
                        <w:sz w:val="24"/>
                      </w:rPr>
                      <w:instrText xml:space="preserve"> PAGE </w:instrText>
                    </w:r>
                    <w:r>
                      <w:fldChar w:fldCharType="separate"/>
                    </w:r>
                    <w:r w:rsidR="00F61EC8">
                      <w:rPr>
                        <w:rFonts w:ascii="Times New Roman"/>
                        <w:noProof/>
                        <w:sz w:val="24"/>
                      </w:rPr>
                      <w:t>15</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64F98" w14:textId="6E4BE044" w:rsidR="00D023ED" w:rsidRDefault="00D023ED">
    <w:pPr>
      <w:jc w:val="right"/>
    </w:pPr>
    <w:r>
      <w:fldChar w:fldCharType="begin"/>
    </w:r>
    <w:r>
      <w:instrText>PAGE</w:instrText>
    </w:r>
    <w:r>
      <w:fldChar w:fldCharType="separate"/>
    </w:r>
    <w:r w:rsidR="00F61EC8">
      <w:rPr>
        <w:noProof/>
      </w:rPr>
      <w:t>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5270C" w14:textId="77777777" w:rsidR="00D023ED" w:rsidRDefault="00D023ED">
      <w:r>
        <w:separator/>
      </w:r>
    </w:p>
  </w:footnote>
  <w:footnote w:type="continuationSeparator" w:id="0">
    <w:p w14:paraId="0B5EB318" w14:textId="77777777" w:rsidR="00D023ED" w:rsidRDefault="00D023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02ED9"/>
    <w:multiLevelType w:val="multilevel"/>
    <w:tmpl w:val="96D6018A"/>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B1375"/>
    <w:multiLevelType w:val="multilevel"/>
    <w:tmpl w:val="812032C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660B80"/>
    <w:multiLevelType w:val="multilevel"/>
    <w:tmpl w:val="91DC331E"/>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8E1975"/>
    <w:multiLevelType w:val="multilevel"/>
    <w:tmpl w:val="4EDCCFFE"/>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C9143F"/>
    <w:multiLevelType w:val="multilevel"/>
    <w:tmpl w:val="F434FCE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D9251E"/>
    <w:multiLevelType w:val="multilevel"/>
    <w:tmpl w:val="95B27796"/>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FF446D"/>
    <w:multiLevelType w:val="multilevel"/>
    <w:tmpl w:val="433A788A"/>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9647DA"/>
    <w:multiLevelType w:val="multilevel"/>
    <w:tmpl w:val="EA58B2D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A8424D"/>
    <w:multiLevelType w:val="multilevel"/>
    <w:tmpl w:val="E1CCCD5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4A6DCF"/>
    <w:multiLevelType w:val="multilevel"/>
    <w:tmpl w:val="80B65BD4"/>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546074"/>
    <w:multiLevelType w:val="multilevel"/>
    <w:tmpl w:val="330A9016"/>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3F14D4"/>
    <w:multiLevelType w:val="multilevel"/>
    <w:tmpl w:val="300477A0"/>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6E5EEC"/>
    <w:multiLevelType w:val="hybridMultilevel"/>
    <w:tmpl w:val="980A3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173F1"/>
    <w:multiLevelType w:val="multilevel"/>
    <w:tmpl w:val="D95E8458"/>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324D54"/>
    <w:multiLevelType w:val="multilevel"/>
    <w:tmpl w:val="AABEEF94"/>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268B5"/>
    <w:multiLevelType w:val="hybridMultilevel"/>
    <w:tmpl w:val="5A1A23DE"/>
    <w:lvl w:ilvl="0" w:tplc="475CEF4C">
      <w:start w:val="1"/>
      <w:numFmt w:val="bullet"/>
      <w:lvlText w:val=""/>
      <w:lvlJc w:val="left"/>
      <w:pPr>
        <w:ind w:left="1287" w:hanging="360"/>
      </w:pPr>
      <w:rPr>
        <w:rFonts w:ascii="Symbol" w:hAnsi="Symbol" w:hint="default"/>
      </w:rPr>
    </w:lvl>
    <w:lvl w:ilvl="1" w:tplc="EDC89A2C">
      <w:start w:val="1"/>
      <w:numFmt w:val="bullet"/>
      <w:lvlText w:val="o"/>
      <w:lvlJc w:val="left"/>
      <w:pPr>
        <w:ind w:left="2007" w:hanging="360"/>
      </w:pPr>
      <w:rPr>
        <w:rFonts w:ascii="Courier New" w:hAnsi="Courier New" w:cs="Courier New" w:hint="default"/>
      </w:rPr>
    </w:lvl>
    <w:lvl w:ilvl="2" w:tplc="26ECB07A">
      <w:start w:val="1"/>
      <w:numFmt w:val="bullet"/>
      <w:lvlText w:val=""/>
      <w:lvlJc w:val="left"/>
      <w:pPr>
        <w:ind w:left="2727" w:hanging="360"/>
      </w:pPr>
      <w:rPr>
        <w:rFonts w:ascii="Wingdings" w:hAnsi="Wingdings" w:hint="default"/>
      </w:rPr>
    </w:lvl>
    <w:lvl w:ilvl="3" w:tplc="D37CB302">
      <w:start w:val="1"/>
      <w:numFmt w:val="bullet"/>
      <w:lvlText w:val=""/>
      <w:lvlJc w:val="left"/>
      <w:pPr>
        <w:ind w:left="3447" w:hanging="360"/>
      </w:pPr>
      <w:rPr>
        <w:rFonts w:ascii="Symbol" w:hAnsi="Symbol" w:hint="default"/>
      </w:rPr>
    </w:lvl>
    <w:lvl w:ilvl="4" w:tplc="E438E0D8">
      <w:start w:val="1"/>
      <w:numFmt w:val="bullet"/>
      <w:lvlText w:val="o"/>
      <w:lvlJc w:val="left"/>
      <w:pPr>
        <w:ind w:left="4167" w:hanging="360"/>
      </w:pPr>
      <w:rPr>
        <w:rFonts w:ascii="Courier New" w:hAnsi="Courier New" w:cs="Courier New" w:hint="default"/>
      </w:rPr>
    </w:lvl>
    <w:lvl w:ilvl="5" w:tplc="6972C59C">
      <w:start w:val="1"/>
      <w:numFmt w:val="bullet"/>
      <w:lvlText w:val=""/>
      <w:lvlJc w:val="left"/>
      <w:pPr>
        <w:ind w:left="4887" w:hanging="360"/>
      </w:pPr>
      <w:rPr>
        <w:rFonts w:ascii="Wingdings" w:hAnsi="Wingdings" w:hint="default"/>
      </w:rPr>
    </w:lvl>
    <w:lvl w:ilvl="6" w:tplc="65D40654">
      <w:start w:val="1"/>
      <w:numFmt w:val="bullet"/>
      <w:lvlText w:val=""/>
      <w:lvlJc w:val="left"/>
      <w:pPr>
        <w:ind w:left="5607" w:hanging="360"/>
      </w:pPr>
      <w:rPr>
        <w:rFonts w:ascii="Symbol" w:hAnsi="Symbol" w:hint="default"/>
      </w:rPr>
    </w:lvl>
    <w:lvl w:ilvl="7" w:tplc="046AB8AE">
      <w:start w:val="1"/>
      <w:numFmt w:val="bullet"/>
      <w:lvlText w:val="o"/>
      <w:lvlJc w:val="left"/>
      <w:pPr>
        <w:ind w:left="6327" w:hanging="360"/>
      </w:pPr>
      <w:rPr>
        <w:rFonts w:ascii="Courier New" w:hAnsi="Courier New" w:cs="Courier New" w:hint="default"/>
      </w:rPr>
    </w:lvl>
    <w:lvl w:ilvl="8" w:tplc="7592BC04">
      <w:start w:val="1"/>
      <w:numFmt w:val="bullet"/>
      <w:lvlText w:val=""/>
      <w:lvlJc w:val="left"/>
      <w:pPr>
        <w:ind w:left="7047" w:hanging="360"/>
      </w:pPr>
      <w:rPr>
        <w:rFonts w:ascii="Wingdings" w:hAnsi="Wingdings" w:hint="default"/>
      </w:rPr>
    </w:lvl>
  </w:abstractNum>
  <w:abstractNum w:abstractNumId="16" w15:restartNumberingAfterBreak="0">
    <w:nsid w:val="2A5067A0"/>
    <w:multiLevelType w:val="hybridMultilevel"/>
    <w:tmpl w:val="86028828"/>
    <w:lvl w:ilvl="0" w:tplc="D1FA1F30">
      <w:start w:val="1"/>
      <w:numFmt w:val="bullet"/>
      <w:lvlText w:val=""/>
      <w:lvlJc w:val="left"/>
      <w:pPr>
        <w:ind w:left="1647" w:hanging="360"/>
      </w:pPr>
      <w:rPr>
        <w:rFonts w:ascii="Symbol" w:hAnsi="Symbol" w:hint="default"/>
      </w:rPr>
    </w:lvl>
    <w:lvl w:ilvl="1" w:tplc="DBEEF3C8">
      <w:start w:val="1"/>
      <w:numFmt w:val="bullet"/>
      <w:lvlText w:val="o"/>
      <w:lvlJc w:val="left"/>
      <w:pPr>
        <w:ind w:left="2367" w:hanging="360"/>
      </w:pPr>
      <w:rPr>
        <w:rFonts w:ascii="Courier New" w:hAnsi="Courier New" w:cs="Courier New" w:hint="default"/>
      </w:rPr>
    </w:lvl>
    <w:lvl w:ilvl="2" w:tplc="FD9E5784">
      <w:start w:val="1"/>
      <w:numFmt w:val="bullet"/>
      <w:lvlText w:val=""/>
      <w:lvlJc w:val="left"/>
      <w:pPr>
        <w:ind w:left="3087" w:hanging="360"/>
      </w:pPr>
      <w:rPr>
        <w:rFonts w:ascii="Wingdings" w:hAnsi="Wingdings" w:hint="default"/>
      </w:rPr>
    </w:lvl>
    <w:lvl w:ilvl="3" w:tplc="E030464A">
      <w:start w:val="1"/>
      <w:numFmt w:val="bullet"/>
      <w:lvlText w:val=""/>
      <w:lvlJc w:val="left"/>
      <w:pPr>
        <w:ind w:left="3807" w:hanging="360"/>
      </w:pPr>
      <w:rPr>
        <w:rFonts w:ascii="Symbol" w:hAnsi="Symbol" w:hint="default"/>
      </w:rPr>
    </w:lvl>
    <w:lvl w:ilvl="4" w:tplc="0D640542">
      <w:start w:val="1"/>
      <w:numFmt w:val="bullet"/>
      <w:lvlText w:val="o"/>
      <w:lvlJc w:val="left"/>
      <w:pPr>
        <w:ind w:left="4527" w:hanging="360"/>
      </w:pPr>
      <w:rPr>
        <w:rFonts w:ascii="Courier New" w:hAnsi="Courier New" w:cs="Courier New" w:hint="default"/>
      </w:rPr>
    </w:lvl>
    <w:lvl w:ilvl="5" w:tplc="FCF62180">
      <w:start w:val="1"/>
      <w:numFmt w:val="bullet"/>
      <w:lvlText w:val=""/>
      <w:lvlJc w:val="left"/>
      <w:pPr>
        <w:ind w:left="5247" w:hanging="360"/>
      </w:pPr>
      <w:rPr>
        <w:rFonts w:ascii="Wingdings" w:hAnsi="Wingdings" w:hint="default"/>
      </w:rPr>
    </w:lvl>
    <w:lvl w:ilvl="6" w:tplc="9244E530">
      <w:start w:val="1"/>
      <w:numFmt w:val="bullet"/>
      <w:lvlText w:val=""/>
      <w:lvlJc w:val="left"/>
      <w:pPr>
        <w:ind w:left="5967" w:hanging="360"/>
      </w:pPr>
      <w:rPr>
        <w:rFonts w:ascii="Symbol" w:hAnsi="Symbol" w:hint="default"/>
      </w:rPr>
    </w:lvl>
    <w:lvl w:ilvl="7" w:tplc="20502248">
      <w:start w:val="1"/>
      <w:numFmt w:val="bullet"/>
      <w:lvlText w:val="o"/>
      <w:lvlJc w:val="left"/>
      <w:pPr>
        <w:ind w:left="6687" w:hanging="360"/>
      </w:pPr>
      <w:rPr>
        <w:rFonts w:ascii="Courier New" w:hAnsi="Courier New" w:cs="Courier New" w:hint="default"/>
      </w:rPr>
    </w:lvl>
    <w:lvl w:ilvl="8" w:tplc="81701B3A">
      <w:start w:val="1"/>
      <w:numFmt w:val="bullet"/>
      <w:lvlText w:val=""/>
      <w:lvlJc w:val="left"/>
      <w:pPr>
        <w:ind w:left="7407" w:hanging="360"/>
      </w:pPr>
      <w:rPr>
        <w:rFonts w:ascii="Wingdings" w:hAnsi="Wingdings" w:hint="default"/>
      </w:rPr>
    </w:lvl>
  </w:abstractNum>
  <w:abstractNum w:abstractNumId="17" w15:restartNumberingAfterBreak="0">
    <w:nsid w:val="2AA370C9"/>
    <w:multiLevelType w:val="multilevel"/>
    <w:tmpl w:val="B4B875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AA05B1"/>
    <w:multiLevelType w:val="multilevel"/>
    <w:tmpl w:val="5888D7B6"/>
    <w:lvl w:ilvl="0">
      <w:start w:val="1"/>
      <w:numFmt w:val="bullet"/>
      <w:pStyle w:val="a"/>
      <w:lvlText w:val=""/>
      <w:lvlJc w:val="left"/>
      <w:pPr>
        <w:ind w:left="1134" w:hanging="425"/>
      </w:pPr>
      <w:rPr>
        <w:rFonts w:ascii="Symbol" w:hAnsi="Symbol" w:hint="default"/>
      </w:rPr>
    </w:lvl>
    <w:lvl w:ilvl="1">
      <w:start w:val="1"/>
      <w:numFmt w:val="decimal"/>
      <w:lvlText w:val="%1.%2"/>
      <w:lvlJc w:val="left"/>
      <w:pPr>
        <w:tabs>
          <w:tab w:val="num" w:pos="709"/>
        </w:tabs>
        <w:ind w:left="1134" w:hanging="425"/>
      </w:pPr>
      <w:rPr>
        <w:rFonts w:hint="default"/>
      </w:rPr>
    </w:lvl>
    <w:lvl w:ilvl="2">
      <w:start w:val="1"/>
      <w:numFmt w:val="decimal"/>
      <w:lvlText w:val="%1.%2.%3"/>
      <w:lvlJc w:val="left"/>
      <w:pPr>
        <w:tabs>
          <w:tab w:val="num" w:pos="709"/>
        </w:tabs>
        <w:ind w:left="1134" w:hanging="425"/>
      </w:pPr>
      <w:rPr>
        <w:rFonts w:hint="default"/>
      </w:rPr>
    </w:lvl>
    <w:lvl w:ilvl="3">
      <w:start w:val="1"/>
      <w:numFmt w:val="decimal"/>
      <w:lvlText w:val="%1.%2.%3.%4"/>
      <w:lvlJc w:val="left"/>
      <w:pPr>
        <w:tabs>
          <w:tab w:val="num" w:pos="709"/>
        </w:tabs>
        <w:ind w:left="1134" w:hanging="425"/>
      </w:pPr>
      <w:rPr>
        <w:rFonts w:hint="default"/>
      </w:rPr>
    </w:lvl>
    <w:lvl w:ilvl="4">
      <w:start w:val="1"/>
      <w:numFmt w:val="decimal"/>
      <w:lvlText w:val="%1.%2.%3.%4.%5"/>
      <w:lvlJc w:val="left"/>
      <w:pPr>
        <w:tabs>
          <w:tab w:val="num" w:pos="709"/>
        </w:tabs>
        <w:ind w:left="1134" w:hanging="425"/>
      </w:pPr>
      <w:rPr>
        <w:rFonts w:hint="default"/>
      </w:rPr>
    </w:lvl>
    <w:lvl w:ilvl="5">
      <w:start w:val="1"/>
      <w:numFmt w:val="decimal"/>
      <w:lvlText w:val="%1.%2.%3.%4.%5.%6"/>
      <w:lvlJc w:val="left"/>
      <w:pPr>
        <w:tabs>
          <w:tab w:val="num" w:pos="709"/>
        </w:tabs>
        <w:ind w:left="1134" w:hanging="425"/>
      </w:pPr>
      <w:rPr>
        <w:rFonts w:hint="default"/>
      </w:rPr>
    </w:lvl>
    <w:lvl w:ilvl="6">
      <w:start w:val="1"/>
      <w:numFmt w:val="decimal"/>
      <w:lvlText w:val="%1.%2.%3.%4.%5.%6.%7"/>
      <w:lvlJc w:val="left"/>
      <w:pPr>
        <w:tabs>
          <w:tab w:val="num" w:pos="709"/>
        </w:tabs>
        <w:ind w:left="1134" w:hanging="425"/>
      </w:pPr>
      <w:rPr>
        <w:rFonts w:hint="default"/>
      </w:rPr>
    </w:lvl>
    <w:lvl w:ilvl="7">
      <w:start w:val="1"/>
      <w:numFmt w:val="decimal"/>
      <w:lvlText w:val="%1.%2.%3.%4.%5.%6.%7.%8"/>
      <w:lvlJc w:val="left"/>
      <w:pPr>
        <w:tabs>
          <w:tab w:val="num" w:pos="709"/>
        </w:tabs>
        <w:ind w:left="1134" w:hanging="425"/>
      </w:pPr>
      <w:rPr>
        <w:rFonts w:hint="default"/>
      </w:rPr>
    </w:lvl>
    <w:lvl w:ilvl="8">
      <w:start w:val="1"/>
      <w:numFmt w:val="decimal"/>
      <w:lvlText w:val="%1.%2.%3.%4.%5.%6.%7.%8.%9"/>
      <w:lvlJc w:val="left"/>
      <w:pPr>
        <w:tabs>
          <w:tab w:val="num" w:pos="709"/>
        </w:tabs>
        <w:ind w:left="1134" w:hanging="425"/>
      </w:pPr>
      <w:rPr>
        <w:rFonts w:hint="default"/>
      </w:rPr>
    </w:lvl>
  </w:abstractNum>
  <w:abstractNum w:abstractNumId="19" w15:restartNumberingAfterBreak="0">
    <w:nsid w:val="310130D8"/>
    <w:multiLevelType w:val="hybridMultilevel"/>
    <w:tmpl w:val="08C8287E"/>
    <w:lvl w:ilvl="0" w:tplc="C3B46A06">
      <w:start w:val="1"/>
      <w:numFmt w:val="bullet"/>
      <w:lvlText w:val="−"/>
      <w:lvlJc w:val="left"/>
      <w:pPr>
        <w:ind w:left="786" w:hanging="360"/>
      </w:pPr>
      <w:rPr>
        <w:rFonts w:ascii="Noto Sans Symbols" w:eastAsia="Noto Sans Symbols" w:hAnsi="Noto Sans Symbols" w:cs="Noto Sans Symbols"/>
      </w:rPr>
    </w:lvl>
    <w:lvl w:ilvl="1" w:tplc="F174B034">
      <w:start w:val="1"/>
      <w:numFmt w:val="bullet"/>
      <w:lvlText w:val="o"/>
      <w:lvlJc w:val="left"/>
      <w:pPr>
        <w:ind w:left="2007" w:hanging="360"/>
      </w:pPr>
      <w:rPr>
        <w:rFonts w:ascii="Courier New" w:eastAsia="Courier New" w:hAnsi="Courier New" w:cs="Courier New"/>
      </w:rPr>
    </w:lvl>
    <w:lvl w:ilvl="2" w:tplc="5D980AB4">
      <w:start w:val="1"/>
      <w:numFmt w:val="bullet"/>
      <w:lvlText w:val="▪"/>
      <w:lvlJc w:val="left"/>
      <w:pPr>
        <w:ind w:left="2727" w:hanging="360"/>
      </w:pPr>
      <w:rPr>
        <w:rFonts w:ascii="Noto Sans Symbols" w:eastAsia="Noto Sans Symbols" w:hAnsi="Noto Sans Symbols" w:cs="Noto Sans Symbols"/>
      </w:rPr>
    </w:lvl>
    <w:lvl w:ilvl="3" w:tplc="F8E4D618">
      <w:start w:val="1"/>
      <w:numFmt w:val="bullet"/>
      <w:lvlText w:val="●"/>
      <w:lvlJc w:val="left"/>
      <w:pPr>
        <w:ind w:left="3447" w:hanging="360"/>
      </w:pPr>
      <w:rPr>
        <w:rFonts w:ascii="Noto Sans Symbols" w:eastAsia="Noto Sans Symbols" w:hAnsi="Noto Sans Symbols" w:cs="Noto Sans Symbols"/>
      </w:rPr>
    </w:lvl>
    <w:lvl w:ilvl="4" w:tplc="05781826">
      <w:start w:val="1"/>
      <w:numFmt w:val="bullet"/>
      <w:lvlText w:val="o"/>
      <w:lvlJc w:val="left"/>
      <w:pPr>
        <w:ind w:left="4167" w:hanging="360"/>
      </w:pPr>
      <w:rPr>
        <w:rFonts w:ascii="Courier New" w:eastAsia="Courier New" w:hAnsi="Courier New" w:cs="Courier New"/>
      </w:rPr>
    </w:lvl>
    <w:lvl w:ilvl="5" w:tplc="CCC425F4">
      <w:start w:val="1"/>
      <w:numFmt w:val="bullet"/>
      <w:lvlText w:val="▪"/>
      <w:lvlJc w:val="left"/>
      <w:pPr>
        <w:ind w:left="4887" w:hanging="360"/>
      </w:pPr>
      <w:rPr>
        <w:rFonts w:ascii="Noto Sans Symbols" w:eastAsia="Noto Sans Symbols" w:hAnsi="Noto Sans Symbols" w:cs="Noto Sans Symbols"/>
      </w:rPr>
    </w:lvl>
    <w:lvl w:ilvl="6" w:tplc="610CA806">
      <w:start w:val="1"/>
      <w:numFmt w:val="bullet"/>
      <w:lvlText w:val="●"/>
      <w:lvlJc w:val="left"/>
      <w:pPr>
        <w:ind w:left="5607" w:hanging="360"/>
      </w:pPr>
      <w:rPr>
        <w:rFonts w:ascii="Noto Sans Symbols" w:eastAsia="Noto Sans Symbols" w:hAnsi="Noto Sans Symbols" w:cs="Noto Sans Symbols"/>
      </w:rPr>
    </w:lvl>
    <w:lvl w:ilvl="7" w:tplc="91785664">
      <w:start w:val="1"/>
      <w:numFmt w:val="bullet"/>
      <w:lvlText w:val="o"/>
      <w:lvlJc w:val="left"/>
      <w:pPr>
        <w:ind w:left="6327" w:hanging="360"/>
      </w:pPr>
      <w:rPr>
        <w:rFonts w:ascii="Courier New" w:eastAsia="Courier New" w:hAnsi="Courier New" w:cs="Courier New"/>
      </w:rPr>
    </w:lvl>
    <w:lvl w:ilvl="8" w:tplc="A3080982">
      <w:start w:val="1"/>
      <w:numFmt w:val="bullet"/>
      <w:lvlText w:val="▪"/>
      <w:lvlJc w:val="left"/>
      <w:pPr>
        <w:ind w:left="7047" w:hanging="360"/>
      </w:pPr>
      <w:rPr>
        <w:rFonts w:ascii="Noto Sans Symbols" w:eastAsia="Noto Sans Symbols" w:hAnsi="Noto Sans Symbols" w:cs="Noto Sans Symbols"/>
      </w:rPr>
    </w:lvl>
  </w:abstractNum>
  <w:abstractNum w:abstractNumId="20" w15:restartNumberingAfterBreak="0">
    <w:nsid w:val="34C51FF7"/>
    <w:multiLevelType w:val="multilevel"/>
    <w:tmpl w:val="03F62BD8"/>
    <w:lvl w:ilvl="0">
      <w:start w:val="1"/>
      <w:numFmt w:val="decimal"/>
      <w:lvlText w:val="%1"/>
      <w:lvlJc w:val="left"/>
      <w:rPr>
        <w:rFonts w:ascii="Courier New" w:hAnsi="Courier New" w:cs="Courier New"/>
        <w:b/>
        <w:i w:val="0"/>
        <w:iCs w:val="0"/>
        <w:caps w:val="0"/>
        <w:smallCaps w:val="0"/>
        <w:strike w:val="0"/>
        <w:vanish w:val="0"/>
        <w:color w:val="000000"/>
        <w:spacing w:val="0"/>
        <w:position w:val="0"/>
        <w:sz w:val="20"/>
        <w:u w:val="none"/>
        <w:vertAlign w:val="baseline"/>
      </w:rPr>
    </w:lvl>
    <w:lvl w:ilvl="1">
      <w:start w:val="1"/>
      <w:numFmt w:val="decimal"/>
      <w:lvlText w:val="%1.%2"/>
      <w:lvlJc w:val="left"/>
      <w:pPr>
        <w:ind w:left="284" w:firstLine="0"/>
      </w:pPr>
      <w:rPr>
        <w:rFonts w:ascii="Courier New" w:hAnsi="Courier New" w:cs="Courier New"/>
        <w:b/>
        <w:i w:val="0"/>
        <w:strike w:val="0"/>
        <w:vanish w:val="0"/>
        <w:color w:val="000000"/>
        <w:position w:val="0"/>
        <w:sz w:val="20"/>
        <w:szCs w:val="20"/>
        <w:vertAlign w:val="baseline"/>
      </w:rPr>
    </w:lvl>
    <w:lvl w:ilvl="2">
      <w:start w:val="1"/>
      <w:numFmt w:val="decimal"/>
      <w:lvlText w:val="%1.%2.%3"/>
      <w:lvlJc w:val="left"/>
      <w:pPr>
        <w:ind w:left="851" w:firstLine="0"/>
      </w:pPr>
      <w:rPr>
        <w:rFonts w:ascii="Courier New" w:hAnsi="Courier New" w:cs="Courier New"/>
        <w:b/>
        <w:i w:val="0"/>
        <w:strike w:val="0"/>
        <w:vanish w:val="0"/>
        <w:color w:val="000000"/>
        <w:position w:val="0"/>
        <w:sz w:val="20"/>
        <w:vertAlign w:val="baseline"/>
      </w:rPr>
    </w:lvl>
    <w:lvl w:ilvl="3">
      <w:start w:val="1"/>
      <w:numFmt w:val="decimal"/>
      <w:lvlText w:val="%1.%2.%3.%4"/>
      <w:lvlJc w:val="left"/>
      <w:pPr>
        <w:ind w:left="851" w:firstLine="0"/>
      </w:pPr>
      <w:rPr>
        <w:rFonts w:ascii="Times New Roman" w:hAnsi="Times New Roman" w:cs="Times New Roman"/>
        <w:b/>
        <w:bCs w:val="0"/>
        <w:i w:val="0"/>
        <w:iCs w:val="0"/>
        <w:caps w:val="0"/>
        <w:smallCaps w:val="0"/>
        <w:strike w:val="0"/>
        <w:vanish w:val="0"/>
        <w:color w:val="auto"/>
        <w:spacing w:val="0"/>
        <w:position w:val="0"/>
        <w:sz w:val="24"/>
        <w:u w:val="none"/>
        <w:vertAlign w:val="baseline"/>
      </w:rPr>
    </w:lvl>
    <w:lvl w:ilvl="4">
      <w:start w:val="1"/>
      <w:numFmt w:val="decimal"/>
      <w:lvlText w:val="%1.%2.%3.%4.%5"/>
      <w:lvlJc w:val="left"/>
      <w:pPr>
        <w:ind w:left="851" w:firstLine="0"/>
      </w:pPr>
      <w:rPr>
        <w:rFonts w:ascii="Arial" w:hAnsi="Arial"/>
        <w:b/>
        <w:i w:val="0"/>
        <w:strike w:val="0"/>
        <w:vanish w:val="0"/>
        <w:color w:val="000000"/>
        <w:position w:val="0"/>
        <w:sz w:val="24"/>
        <w:vertAlign w:val="baseline"/>
      </w:rPr>
    </w:lvl>
    <w:lvl w:ilvl="5">
      <w:start w:val="1"/>
      <w:numFmt w:val="decimal"/>
      <w:lvlText w:val="%1.%2.%3.%4.%5.%6"/>
      <w:lvlJc w:val="left"/>
      <w:pPr>
        <w:ind w:left="851" w:firstLine="0"/>
      </w:pPr>
      <w:rPr>
        <w:rFonts w:ascii="Arial" w:hAnsi="Arial"/>
        <w:b/>
        <w:i w:val="0"/>
        <w:strike w:val="0"/>
        <w:vanish w:val="0"/>
        <w:color w:val="000000"/>
        <w:position w:val="0"/>
        <w:sz w:val="24"/>
        <w:vertAlign w:val="baseline"/>
      </w:rPr>
    </w:lvl>
    <w:lvl w:ilvl="6">
      <w:start w:val="1"/>
      <w:numFmt w:val="decimal"/>
      <w:lvlText w:val="%1.%2.%3.%4.%5.%6.%7"/>
      <w:lvlJc w:val="left"/>
      <w:pPr>
        <w:ind w:left="2651" w:hanging="1800"/>
      </w:pPr>
    </w:lvl>
    <w:lvl w:ilvl="7">
      <w:start w:val="1"/>
      <w:numFmt w:val="decimal"/>
      <w:lvlText w:val="Рисунок %8 –"/>
      <w:lvlJc w:val="left"/>
      <w:rPr>
        <w:rFonts w:ascii="Arial" w:hAnsi="Arial"/>
        <w:strike w:val="0"/>
        <w:vanish w:val="0"/>
        <w:color w:val="000000"/>
        <w:position w:val="0"/>
        <w:sz w:val="24"/>
        <w:vertAlign w:val="baseline"/>
      </w:rPr>
    </w:lvl>
    <w:lvl w:ilvl="8">
      <w:start w:val="1"/>
      <w:numFmt w:val="decimal"/>
      <w:lvlText w:val="Таблица %9 –"/>
      <w:lvlJc w:val="left"/>
      <w:rPr>
        <w:rFonts w:ascii="Arial" w:hAnsi="Arial"/>
        <w:b w:val="0"/>
        <w:i w:val="0"/>
        <w:strike w:val="0"/>
        <w:vanish w:val="0"/>
        <w:color w:val="000000"/>
        <w:position w:val="0"/>
        <w:sz w:val="24"/>
        <w:vertAlign w:val="baseline"/>
      </w:rPr>
    </w:lvl>
  </w:abstractNum>
  <w:abstractNum w:abstractNumId="21" w15:restartNumberingAfterBreak="0">
    <w:nsid w:val="37945FB1"/>
    <w:multiLevelType w:val="multilevel"/>
    <w:tmpl w:val="5FF6D6D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DF2298"/>
    <w:multiLevelType w:val="multilevel"/>
    <w:tmpl w:val="413E77DA"/>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8FF432C"/>
    <w:multiLevelType w:val="multilevel"/>
    <w:tmpl w:val="832CA0D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274B4D"/>
    <w:multiLevelType w:val="multilevel"/>
    <w:tmpl w:val="1A2A28E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9B516F6"/>
    <w:multiLevelType w:val="multilevel"/>
    <w:tmpl w:val="EA4C260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9628B5"/>
    <w:multiLevelType w:val="multilevel"/>
    <w:tmpl w:val="299EFB0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A457E7"/>
    <w:multiLevelType w:val="multilevel"/>
    <w:tmpl w:val="0B701D6C"/>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8C7E15"/>
    <w:multiLevelType w:val="multilevel"/>
    <w:tmpl w:val="006217B4"/>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8C61FD1"/>
    <w:multiLevelType w:val="multilevel"/>
    <w:tmpl w:val="DC1A604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8E2378A"/>
    <w:multiLevelType w:val="hybridMultilevel"/>
    <w:tmpl w:val="DB503A6E"/>
    <w:lvl w:ilvl="0" w:tplc="1B8660A4">
      <w:start w:val="1"/>
      <w:numFmt w:val="bullet"/>
      <w:lvlText w:val=""/>
      <w:lvlJc w:val="left"/>
      <w:pPr>
        <w:ind w:left="1287" w:hanging="360"/>
      </w:pPr>
      <w:rPr>
        <w:rFonts w:ascii="Symbol" w:hAnsi="Symbol" w:hint="default"/>
      </w:rPr>
    </w:lvl>
    <w:lvl w:ilvl="1" w:tplc="09AC457E">
      <w:start w:val="1"/>
      <w:numFmt w:val="bullet"/>
      <w:lvlText w:val="o"/>
      <w:lvlJc w:val="left"/>
      <w:pPr>
        <w:ind w:left="2007" w:hanging="360"/>
      </w:pPr>
      <w:rPr>
        <w:rFonts w:ascii="Courier New" w:hAnsi="Courier New" w:cs="Courier New" w:hint="default"/>
      </w:rPr>
    </w:lvl>
    <w:lvl w:ilvl="2" w:tplc="6026EE02">
      <w:start w:val="1"/>
      <w:numFmt w:val="bullet"/>
      <w:lvlText w:val=""/>
      <w:lvlJc w:val="left"/>
      <w:pPr>
        <w:ind w:left="2727" w:hanging="360"/>
      </w:pPr>
      <w:rPr>
        <w:rFonts w:ascii="Wingdings" w:hAnsi="Wingdings" w:hint="default"/>
      </w:rPr>
    </w:lvl>
    <w:lvl w:ilvl="3" w:tplc="72B63810">
      <w:start w:val="1"/>
      <w:numFmt w:val="bullet"/>
      <w:lvlText w:val=""/>
      <w:lvlJc w:val="left"/>
      <w:pPr>
        <w:ind w:left="3447" w:hanging="360"/>
      </w:pPr>
      <w:rPr>
        <w:rFonts w:ascii="Symbol" w:hAnsi="Symbol" w:hint="default"/>
      </w:rPr>
    </w:lvl>
    <w:lvl w:ilvl="4" w:tplc="1BBC6656">
      <w:start w:val="1"/>
      <w:numFmt w:val="bullet"/>
      <w:lvlText w:val="o"/>
      <w:lvlJc w:val="left"/>
      <w:pPr>
        <w:ind w:left="4167" w:hanging="360"/>
      </w:pPr>
      <w:rPr>
        <w:rFonts w:ascii="Courier New" w:hAnsi="Courier New" w:cs="Courier New" w:hint="default"/>
      </w:rPr>
    </w:lvl>
    <w:lvl w:ilvl="5" w:tplc="7F7ACA88">
      <w:start w:val="1"/>
      <w:numFmt w:val="bullet"/>
      <w:lvlText w:val=""/>
      <w:lvlJc w:val="left"/>
      <w:pPr>
        <w:ind w:left="4887" w:hanging="360"/>
      </w:pPr>
      <w:rPr>
        <w:rFonts w:ascii="Wingdings" w:hAnsi="Wingdings" w:hint="default"/>
      </w:rPr>
    </w:lvl>
    <w:lvl w:ilvl="6" w:tplc="7502357C">
      <w:start w:val="1"/>
      <w:numFmt w:val="bullet"/>
      <w:lvlText w:val=""/>
      <w:lvlJc w:val="left"/>
      <w:pPr>
        <w:ind w:left="5607" w:hanging="360"/>
      </w:pPr>
      <w:rPr>
        <w:rFonts w:ascii="Symbol" w:hAnsi="Symbol" w:hint="default"/>
      </w:rPr>
    </w:lvl>
    <w:lvl w:ilvl="7" w:tplc="392A7D3C">
      <w:start w:val="1"/>
      <w:numFmt w:val="bullet"/>
      <w:lvlText w:val="o"/>
      <w:lvlJc w:val="left"/>
      <w:pPr>
        <w:ind w:left="6327" w:hanging="360"/>
      </w:pPr>
      <w:rPr>
        <w:rFonts w:ascii="Courier New" w:hAnsi="Courier New" w:cs="Courier New" w:hint="default"/>
      </w:rPr>
    </w:lvl>
    <w:lvl w:ilvl="8" w:tplc="F998FC40">
      <w:start w:val="1"/>
      <w:numFmt w:val="bullet"/>
      <w:lvlText w:val=""/>
      <w:lvlJc w:val="left"/>
      <w:pPr>
        <w:ind w:left="7047" w:hanging="360"/>
      </w:pPr>
      <w:rPr>
        <w:rFonts w:ascii="Wingdings" w:hAnsi="Wingdings" w:hint="default"/>
      </w:rPr>
    </w:lvl>
  </w:abstractNum>
  <w:abstractNum w:abstractNumId="31" w15:restartNumberingAfterBreak="0">
    <w:nsid w:val="565B3BF8"/>
    <w:multiLevelType w:val="multilevel"/>
    <w:tmpl w:val="DD78D6F4"/>
    <w:lvl w:ilvl="0">
      <w:start w:val="1"/>
      <w:numFmt w:val="decimal"/>
      <w:lvlText w:val="%1."/>
      <w:lvlJc w:val="left"/>
      <w:pPr>
        <w:ind w:left="885" w:hanging="885"/>
      </w:pPr>
      <w:rPr>
        <w:rFonts w:hint="default"/>
      </w:rPr>
    </w:lvl>
    <w:lvl w:ilvl="1">
      <w:start w:val="1"/>
      <w:numFmt w:val="decimal"/>
      <w:lvlText w:val="%1.%2."/>
      <w:lvlJc w:val="left"/>
      <w:pPr>
        <w:ind w:left="1446" w:hanging="885"/>
      </w:pPr>
      <w:rPr>
        <w:rFonts w:hint="default"/>
      </w:rPr>
    </w:lvl>
    <w:lvl w:ilvl="2">
      <w:start w:val="1"/>
      <w:numFmt w:val="decimal"/>
      <w:lvlText w:val="%1.%2.%3."/>
      <w:lvlJc w:val="left"/>
      <w:pPr>
        <w:ind w:left="2007" w:hanging="885"/>
      </w:pPr>
      <w:rPr>
        <w:rFonts w:hint="default"/>
      </w:rPr>
    </w:lvl>
    <w:lvl w:ilvl="3">
      <w:start w:val="1"/>
      <w:numFmt w:val="decimal"/>
      <w:lvlText w:val="%1.%2.%3.%4."/>
      <w:lvlJc w:val="left"/>
      <w:pPr>
        <w:ind w:left="2763" w:hanging="1080"/>
      </w:pPr>
      <w:rPr>
        <w:rFonts w:hint="default"/>
      </w:rPr>
    </w:lvl>
    <w:lvl w:ilvl="4">
      <w:start w:val="1"/>
      <w:numFmt w:val="decimal"/>
      <w:lvlText w:val="%1.%2.%3.%4.%5."/>
      <w:lvlJc w:val="left"/>
      <w:pPr>
        <w:ind w:left="3684" w:hanging="1440"/>
      </w:pPr>
      <w:rPr>
        <w:rFonts w:hint="default"/>
      </w:rPr>
    </w:lvl>
    <w:lvl w:ilvl="5">
      <w:start w:val="1"/>
      <w:numFmt w:val="decimal"/>
      <w:lvlText w:val="%1.%2.%3.%4.%5.%6."/>
      <w:lvlJc w:val="left"/>
      <w:pPr>
        <w:ind w:left="4245" w:hanging="1440"/>
      </w:pPr>
      <w:rPr>
        <w:rFonts w:hint="default"/>
      </w:rPr>
    </w:lvl>
    <w:lvl w:ilvl="6">
      <w:start w:val="1"/>
      <w:numFmt w:val="decimal"/>
      <w:lvlText w:val="%1.%2.%3.%4.%5.%6.%7."/>
      <w:lvlJc w:val="left"/>
      <w:pPr>
        <w:ind w:left="5166" w:hanging="1800"/>
      </w:pPr>
      <w:rPr>
        <w:rFonts w:hint="default"/>
      </w:rPr>
    </w:lvl>
    <w:lvl w:ilvl="7">
      <w:start w:val="1"/>
      <w:numFmt w:val="decimal"/>
      <w:lvlText w:val="%1.%2.%3.%4.%5.%6.%7.%8."/>
      <w:lvlJc w:val="left"/>
      <w:pPr>
        <w:ind w:left="6087" w:hanging="2160"/>
      </w:pPr>
      <w:rPr>
        <w:rFonts w:hint="default"/>
      </w:rPr>
    </w:lvl>
    <w:lvl w:ilvl="8">
      <w:start w:val="1"/>
      <w:numFmt w:val="decimal"/>
      <w:lvlText w:val="%1.%2.%3.%4.%5.%6.%7.%8.%9."/>
      <w:lvlJc w:val="left"/>
      <w:pPr>
        <w:ind w:left="6648" w:hanging="2160"/>
      </w:pPr>
      <w:rPr>
        <w:rFonts w:hint="default"/>
      </w:rPr>
    </w:lvl>
  </w:abstractNum>
  <w:abstractNum w:abstractNumId="32" w15:restartNumberingAfterBreak="0">
    <w:nsid w:val="575B00C9"/>
    <w:multiLevelType w:val="multilevel"/>
    <w:tmpl w:val="0F14C30C"/>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81586F"/>
    <w:multiLevelType w:val="multilevel"/>
    <w:tmpl w:val="17E629F8"/>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CFF5E13"/>
    <w:multiLevelType w:val="multilevel"/>
    <w:tmpl w:val="852A0E2E"/>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FC70F70"/>
    <w:multiLevelType w:val="multilevel"/>
    <w:tmpl w:val="65F00278"/>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E34291"/>
    <w:multiLevelType w:val="multilevel"/>
    <w:tmpl w:val="1E027414"/>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896AAE"/>
    <w:multiLevelType w:val="hybridMultilevel"/>
    <w:tmpl w:val="E30CD8B4"/>
    <w:lvl w:ilvl="0" w:tplc="256C09D8">
      <w:start w:val="1"/>
      <w:numFmt w:val="bullet"/>
      <w:lvlText w:val="-"/>
      <w:lvlJc w:val="left"/>
      <w:pPr>
        <w:ind w:left="120" w:hanging="426"/>
      </w:pPr>
      <w:rPr>
        <w:rFonts w:ascii="Courier New" w:eastAsia="Courier New" w:hAnsi="Courier New" w:cs="Courier New" w:hint="default"/>
        <w:b w:val="0"/>
        <w:bCs w:val="0"/>
        <w:i w:val="0"/>
        <w:iCs w:val="0"/>
        <w:spacing w:val="0"/>
        <w:sz w:val="24"/>
        <w:szCs w:val="24"/>
        <w:lang w:val="ru-RU" w:eastAsia="en-US" w:bidi="ar-SA"/>
      </w:rPr>
    </w:lvl>
    <w:lvl w:ilvl="1" w:tplc="E3FE281A">
      <w:start w:val="1"/>
      <w:numFmt w:val="bullet"/>
      <w:lvlText w:val="•"/>
      <w:lvlJc w:val="left"/>
      <w:pPr>
        <w:ind w:left="1128" w:hanging="426"/>
      </w:pPr>
      <w:rPr>
        <w:rFonts w:hint="default"/>
        <w:lang w:val="ru-RU" w:eastAsia="en-US" w:bidi="ar-SA"/>
      </w:rPr>
    </w:lvl>
    <w:lvl w:ilvl="2" w:tplc="E57440CC">
      <w:start w:val="1"/>
      <w:numFmt w:val="bullet"/>
      <w:lvlText w:val="•"/>
      <w:lvlJc w:val="left"/>
      <w:pPr>
        <w:ind w:left="2137" w:hanging="426"/>
      </w:pPr>
      <w:rPr>
        <w:rFonts w:hint="default"/>
        <w:lang w:val="ru-RU" w:eastAsia="en-US" w:bidi="ar-SA"/>
      </w:rPr>
    </w:lvl>
    <w:lvl w:ilvl="3" w:tplc="627E0278">
      <w:start w:val="1"/>
      <w:numFmt w:val="bullet"/>
      <w:lvlText w:val="•"/>
      <w:lvlJc w:val="left"/>
      <w:pPr>
        <w:ind w:left="3146" w:hanging="426"/>
      </w:pPr>
      <w:rPr>
        <w:rFonts w:hint="default"/>
        <w:lang w:val="ru-RU" w:eastAsia="en-US" w:bidi="ar-SA"/>
      </w:rPr>
    </w:lvl>
    <w:lvl w:ilvl="4" w:tplc="213E8A54">
      <w:start w:val="1"/>
      <w:numFmt w:val="bullet"/>
      <w:lvlText w:val="•"/>
      <w:lvlJc w:val="left"/>
      <w:pPr>
        <w:ind w:left="4154" w:hanging="426"/>
      </w:pPr>
      <w:rPr>
        <w:rFonts w:hint="default"/>
        <w:lang w:val="ru-RU" w:eastAsia="en-US" w:bidi="ar-SA"/>
      </w:rPr>
    </w:lvl>
    <w:lvl w:ilvl="5" w:tplc="1D0A8CFC">
      <w:start w:val="1"/>
      <w:numFmt w:val="bullet"/>
      <w:lvlText w:val="•"/>
      <w:lvlJc w:val="left"/>
      <w:pPr>
        <w:ind w:left="5163" w:hanging="426"/>
      </w:pPr>
      <w:rPr>
        <w:rFonts w:hint="default"/>
        <w:lang w:val="ru-RU" w:eastAsia="en-US" w:bidi="ar-SA"/>
      </w:rPr>
    </w:lvl>
    <w:lvl w:ilvl="6" w:tplc="39749418">
      <w:start w:val="1"/>
      <w:numFmt w:val="bullet"/>
      <w:lvlText w:val="•"/>
      <w:lvlJc w:val="left"/>
      <w:pPr>
        <w:ind w:left="6172" w:hanging="426"/>
      </w:pPr>
      <w:rPr>
        <w:rFonts w:hint="default"/>
        <w:lang w:val="ru-RU" w:eastAsia="en-US" w:bidi="ar-SA"/>
      </w:rPr>
    </w:lvl>
    <w:lvl w:ilvl="7" w:tplc="C6E4AFF6">
      <w:start w:val="1"/>
      <w:numFmt w:val="bullet"/>
      <w:lvlText w:val="•"/>
      <w:lvlJc w:val="left"/>
      <w:pPr>
        <w:ind w:left="7180" w:hanging="426"/>
      </w:pPr>
      <w:rPr>
        <w:rFonts w:hint="default"/>
        <w:lang w:val="ru-RU" w:eastAsia="en-US" w:bidi="ar-SA"/>
      </w:rPr>
    </w:lvl>
    <w:lvl w:ilvl="8" w:tplc="26AE3D0A">
      <w:start w:val="1"/>
      <w:numFmt w:val="bullet"/>
      <w:lvlText w:val="•"/>
      <w:lvlJc w:val="left"/>
      <w:pPr>
        <w:ind w:left="8189" w:hanging="426"/>
      </w:pPr>
      <w:rPr>
        <w:rFonts w:hint="default"/>
        <w:lang w:val="ru-RU" w:eastAsia="en-US" w:bidi="ar-SA"/>
      </w:rPr>
    </w:lvl>
  </w:abstractNum>
  <w:abstractNum w:abstractNumId="38" w15:restartNumberingAfterBreak="0">
    <w:nsid w:val="66DD7688"/>
    <w:multiLevelType w:val="hybridMultilevel"/>
    <w:tmpl w:val="21CA9082"/>
    <w:lvl w:ilvl="0" w:tplc="690A2EAC">
      <w:start w:val="1"/>
      <w:numFmt w:val="bullet"/>
      <w:lvlText w:val="­"/>
      <w:lvlJc w:val="left"/>
      <w:pPr>
        <w:ind w:left="5180" w:hanging="360"/>
      </w:pPr>
      <w:rPr>
        <w:rFonts w:ascii="Courier New" w:hAnsi="Courier New" w:hint="default"/>
      </w:rPr>
    </w:lvl>
    <w:lvl w:ilvl="1" w:tplc="00343C4C">
      <w:start w:val="1"/>
      <w:numFmt w:val="bullet"/>
      <w:lvlText w:val="o"/>
      <w:lvlJc w:val="left"/>
      <w:pPr>
        <w:ind w:left="2291" w:hanging="360"/>
      </w:pPr>
      <w:rPr>
        <w:rFonts w:ascii="Courier New" w:hAnsi="Courier New" w:cs="Courier New" w:hint="default"/>
      </w:rPr>
    </w:lvl>
    <w:lvl w:ilvl="2" w:tplc="BD2E2C82">
      <w:start w:val="1"/>
      <w:numFmt w:val="bullet"/>
      <w:lvlText w:val=""/>
      <w:lvlJc w:val="left"/>
      <w:pPr>
        <w:ind w:left="3011" w:hanging="360"/>
      </w:pPr>
      <w:rPr>
        <w:rFonts w:ascii="Wingdings" w:hAnsi="Wingdings" w:hint="default"/>
      </w:rPr>
    </w:lvl>
    <w:lvl w:ilvl="3" w:tplc="CF7C6070">
      <w:start w:val="1"/>
      <w:numFmt w:val="bullet"/>
      <w:lvlText w:val=""/>
      <w:lvlJc w:val="left"/>
      <w:pPr>
        <w:ind w:left="3731" w:hanging="360"/>
      </w:pPr>
      <w:rPr>
        <w:rFonts w:ascii="Symbol" w:hAnsi="Symbol" w:hint="default"/>
      </w:rPr>
    </w:lvl>
    <w:lvl w:ilvl="4" w:tplc="0340FB04">
      <w:start w:val="1"/>
      <w:numFmt w:val="bullet"/>
      <w:lvlText w:val="o"/>
      <w:lvlJc w:val="left"/>
      <w:pPr>
        <w:ind w:left="4451" w:hanging="360"/>
      </w:pPr>
      <w:rPr>
        <w:rFonts w:ascii="Courier New" w:hAnsi="Courier New" w:cs="Courier New" w:hint="default"/>
      </w:rPr>
    </w:lvl>
    <w:lvl w:ilvl="5" w:tplc="856640B2">
      <w:start w:val="1"/>
      <w:numFmt w:val="bullet"/>
      <w:lvlText w:val=""/>
      <w:lvlJc w:val="left"/>
      <w:pPr>
        <w:ind w:left="5171" w:hanging="360"/>
      </w:pPr>
      <w:rPr>
        <w:rFonts w:ascii="Wingdings" w:hAnsi="Wingdings" w:hint="default"/>
      </w:rPr>
    </w:lvl>
    <w:lvl w:ilvl="6" w:tplc="75026792">
      <w:start w:val="1"/>
      <w:numFmt w:val="bullet"/>
      <w:lvlText w:val=""/>
      <w:lvlJc w:val="left"/>
      <w:pPr>
        <w:ind w:left="5891" w:hanging="360"/>
      </w:pPr>
      <w:rPr>
        <w:rFonts w:ascii="Symbol" w:hAnsi="Symbol" w:hint="default"/>
      </w:rPr>
    </w:lvl>
    <w:lvl w:ilvl="7" w:tplc="CA5A8482">
      <w:start w:val="1"/>
      <w:numFmt w:val="bullet"/>
      <w:lvlText w:val="o"/>
      <w:lvlJc w:val="left"/>
      <w:pPr>
        <w:ind w:left="6611" w:hanging="360"/>
      </w:pPr>
      <w:rPr>
        <w:rFonts w:ascii="Courier New" w:hAnsi="Courier New" w:cs="Courier New" w:hint="default"/>
      </w:rPr>
    </w:lvl>
    <w:lvl w:ilvl="8" w:tplc="D35C1EFC">
      <w:start w:val="1"/>
      <w:numFmt w:val="bullet"/>
      <w:lvlText w:val=""/>
      <w:lvlJc w:val="left"/>
      <w:pPr>
        <w:ind w:left="7331" w:hanging="360"/>
      </w:pPr>
      <w:rPr>
        <w:rFonts w:ascii="Wingdings" w:hAnsi="Wingdings" w:hint="default"/>
      </w:rPr>
    </w:lvl>
  </w:abstractNum>
  <w:abstractNum w:abstractNumId="39" w15:restartNumberingAfterBreak="0">
    <w:nsid w:val="6ABA3A59"/>
    <w:multiLevelType w:val="multilevel"/>
    <w:tmpl w:val="BF000770"/>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D40841"/>
    <w:multiLevelType w:val="multilevel"/>
    <w:tmpl w:val="91143624"/>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DE70AC9"/>
    <w:multiLevelType w:val="multilevel"/>
    <w:tmpl w:val="55ECADDE"/>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F8649D"/>
    <w:multiLevelType w:val="hybridMultilevel"/>
    <w:tmpl w:val="3FC6163E"/>
    <w:lvl w:ilvl="0" w:tplc="8AE641FE">
      <w:start w:val="1"/>
      <w:numFmt w:val="bullet"/>
      <w:lvlText w:val=""/>
      <w:lvlJc w:val="left"/>
      <w:pPr>
        <w:tabs>
          <w:tab w:val="left" w:pos="0"/>
        </w:tabs>
        <w:ind w:left="720" w:hanging="360"/>
      </w:pPr>
      <w:rPr>
        <w:rFonts w:ascii="Symbol" w:hAnsi="Symbol"/>
      </w:rPr>
    </w:lvl>
    <w:lvl w:ilvl="1" w:tplc="09E613A0">
      <w:start w:val="1"/>
      <w:numFmt w:val="bullet"/>
      <w:lvlText w:val="o"/>
      <w:lvlJc w:val="left"/>
      <w:pPr>
        <w:tabs>
          <w:tab w:val="left" w:pos="0"/>
        </w:tabs>
        <w:ind w:left="1440" w:hanging="360"/>
      </w:pPr>
      <w:rPr>
        <w:rFonts w:ascii="Courier New" w:hAnsi="Courier New"/>
      </w:rPr>
    </w:lvl>
    <w:lvl w:ilvl="2" w:tplc="4FDC2EC8">
      <w:start w:val="1"/>
      <w:numFmt w:val="bullet"/>
      <w:lvlText w:val=""/>
      <w:lvlJc w:val="left"/>
      <w:pPr>
        <w:tabs>
          <w:tab w:val="left" w:pos="0"/>
        </w:tabs>
        <w:ind w:left="2160" w:hanging="360"/>
      </w:pPr>
      <w:rPr>
        <w:rFonts w:ascii="Wingdings" w:hAnsi="Wingdings"/>
      </w:rPr>
    </w:lvl>
    <w:lvl w:ilvl="3" w:tplc="14988104">
      <w:start w:val="1"/>
      <w:numFmt w:val="bullet"/>
      <w:lvlText w:val=""/>
      <w:lvlJc w:val="left"/>
      <w:pPr>
        <w:tabs>
          <w:tab w:val="left" w:pos="0"/>
        </w:tabs>
        <w:ind w:left="2880" w:hanging="360"/>
      </w:pPr>
      <w:rPr>
        <w:rFonts w:ascii="Symbol" w:hAnsi="Symbol"/>
      </w:rPr>
    </w:lvl>
    <w:lvl w:ilvl="4" w:tplc="0598F074">
      <w:start w:val="1"/>
      <w:numFmt w:val="bullet"/>
      <w:lvlText w:val="o"/>
      <w:lvlJc w:val="left"/>
      <w:pPr>
        <w:tabs>
          <w:tab w:val="left" w:pos="0"/>
        </w:tabs>
        <w:ind w:left="3600" w:hanging="360"/>
      </w:pPr>
      <w:rPr>
        <w:rFonts w:ascii="Courier New" w:hAnsi="Courier New"/>
      </w:rPr>
    </w:lvl>
    <w:lvl w:ilvl="5" w:tplc="48D8E0BA">
      <w:start w:val="1"/>
      <w:numFmt w:val="bullet"/>
      <w:lvlText w:val=""/>
      <w:lvlJc w:val="left"/>
      <w:pPr>
        <w:tabs>
          <w:tab w:val="left" w:pos="0"/>
        </w:tabs>
        <w:ind w:left="4320" w:hanging="360"/>
      </w:pPr>
      <w:rPr>
        <w:rFonts w:ascii="Wingdings" w:hAnsi="Wingdings"/>
      </w:rPr>
    </w:lvl>
    <w:lvl w:ilvl="6" w:tplc="C4B84428">
      <w:start w:val="1"/>
      <w:numFmt w:val="bullet"/>
      <w:lvlText w:val=""/>
      <w:lvlJc w:val="left"/>
      <w:pPr>
        <w:tabs>
          <w:tab w:val="left" w:pos="0"/>
        </w:tabs>
        <w:ind w:left="5040" w:hanging="360"/>
      </w:pPr>
      <w:rPr>
        <w:rFonts w:ascii="Symbol" w:hAnsi="Symbol"/>
      </w:rPr>
    </w:lvl>
    <w:lvl w:ilvl="7" w:tplc="3690AE68">
      <w:start w:val="1"/>
      <w:numFmt w:val="bullet"/>
      <w:lvlText w:val="o"/>
      <w:lvlJc w:val="left"/>
      <w:pPr>
        <w:tabs>
          <w:tab w:val="left" w:pos="0"/>
        </w:tabs>
        <w:ind w:left="5760" w:hanging="360"/>
      </w:pPr>
      <w:rPr>
        <w:rFonts w:ascii="Courier New" w:hAnsi="Courier New"/>
      </w:rPr>
    </w:lvl>
    <w:lvl w:ilvl="8" w:tplc="6A363548">
      <w:start w:val="1"/>
      <w:numFmt w:val="bullet"/>
      <w:lvlText w:val=""/>
      <w:lvlJc w:val="left"/>
      <w:pPr>
        <w:tabs>
          <w:tab w:val="left" w:pos="0"/>
        </w:tabs>
        <w:ind w:left="6480" w:hanging="360"/>
      </w:pPr>
      <w:rPr>
        <w:rFonts w:ascii="Wingdings" w:hAnsi="Wingdings"/>
      </w:rPr>
    </w:lvl>
  </w:abstractNum>
  <w:abstractNum w:abstractNumId="43" w15:restartNumberingAfterBreak="0">
    <w:nsid w:val="736540FF"/>
    <w:multiLevelType w:val="multilevel"/>
    <w:tmpl w:val="AB707DA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EB51D8"/>
    <w:multiLevelType w:val="multilevel"/>
    <w:tmpl w:val="503A375A"/>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74F5652"/>
    <w:multiLevelType w:val="multilevel"/>
    <w:tmpl w:val="E3DC02A0"/>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8413390"/>
    <w:multiLevelType w:val="multilevel"/>
    <w:tmpl w:val="19C2ABC4"/>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C8727CF"/>
    <w:multiLevelType w:val="multilevel"/>
    <w:tmpl w:val="1F96224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CF87ECE"/>
    <w:multiLevelType w:val="multilevel"/>
    <w:tmpl w:val="AE3A81A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18"/>
  </w:num>
  <w:num w:numId="3">
    <w:abstractNumId w:val="42"/>
  </w:num>
  <w:num w:numId="4">
    <w:abstractNumId w:val="15"/>
  </w:num>
  <w:num w:numId="5">
    <w:abstractNumId w:val="16"/>
  </w:num>
  <w:num w:numId="6">
    <w:abstractNumId w:val="38"/>
  </w:num>
  <w:num w:numId="7">
    <w:abstractNumId w:val="41"/>
  </w:num>
  <w:num w:numId="8">
    <w:abstractNumId w:val="17"/>
  </w:num>
  <w:num w:numId="9">
    <w:abstractNumId w:val="21"/>
  </w:num>
  <w:num w:numId="10">
    <w:abstractNumId w:val="25"/>
  </w:num>
  <w:num w:numId="11">
    <w:abstractNumId w:val="48"/>
  </w:num>
  <w:num w:numId="12">
    <w:abstractNumId w:val="4"/>
  </w:num>
  <w:num w:numId="13">
    <w:abstractNumId w:val="24"/>
  </w:num>
  <w:num w:numId="14">
    <w:abstractNumId w:val="7"/>
  </w:num>
  <w:num w:numId="15">
    <w:abstractNumId w:val="29"/>
  </w:num>
  <w:num w:numId="16">
    <w:abstractNumId w:val="11"/>
  </w:num>
  <w:num w:numId="17">
    <w:abstractNumId w:val="26"/>
  </w:num>
  <w:num w:numId="18">
    <w:abstractNumId w:val="3"/>
  </w:num>
  <w:num w:numId="19">
    <w:abstractNumId w:val="13"/>
  </w:num>
  <w:num w:numId="20">
    <w:abstractNumId w:val="10"/>
  </w:num>
  <w:num w:numId="21">
    <w:abstractNumId w:val="1"/>
  </w:num>
  <w:num w:numId="22">
    <w:abstractNumId w:val="46"/>
  </w:num>
  <w:num w:numId="23">
    <w:abstractNumId w:val="5"/>
  </w:num>
  <w:num w:numId="24">
    <w:abstractNumId w:val="0"/>
  </w:num>
  <w:num w:numId="25">
    <w:abstractNumId w:val="43"/>
  </w:num>
  <w:num w:numId="26">
    <w:abstractNumId w:val="9"/>
  </w:num>
  <w:num w:numId="27">
    <w:abstractNumId w:val="27"/>
  </w:num>
  <w:num w:numId="28">
    <w:abstractNumId w:val="22"/>
  </w:num>
  <w:num w:numId="29">
    <w:abstractNumId w:val="6"/>
  </w:num>
  <w:num w:numId="30">
    <w:abstractNumId w:val="34"/>
  </w:num>
  <w:num w:numId="31">
    <w:abstractNumId w:val="32"/>
  </w:num>
  <w:num w:numId="32">
    <w:abstractNumId w:val="35"/>
  </w:num>
  <w:num w:numId="33">
    <w:abstractNumId w:val="47"/>
  </w:num>
  <w:num w:numId="34">
    <w:abstractNumId w:val="40"/>
  </w:num>
  <w:num w:numId="35">
    <w:abstractNumId w:val="8"/>
  </w:num>
  <w:num w:numId="36">
    <w:abstractNumId w:val="2"/>
  </w:num>
  <w:num w:numId="37">
    <w:abstractNumId w:val="23"/>
  </w:num>
  <w:num w:numId="38">
    <w:abstractNumId w:val="28"/>
  </w:num>
  <w:num w:numId="39">
    <w:abstractNumId w:val="39"/>
  </w:num>
  <w:num w:numId="40">
    <w:abstractNumId w:val="45"/>
  </w:num>
  <w:num w:numId="41">
    <w:abstractNumId w:val="14"/>
  </w:num>
  <w:num w:numId="42">
    <w:abstractNumId w:val="44"/>
  </w:num>
  <w:num w:numId="43">
    <w:abstractNumId w:val="33"/>
  </w:num>
  <w:num w:numId="44">
    <w:abstractNumId w:val="36"/>
  </w:num>
  <w:num w:numId="45">
    <w:abstractNumId w:val="20"/>
  </w:num>
  <w:num w:numId="46">
    <w:abstractNumId w:val="31"/>
  </w:num>
  <w:num w:numId="47">
    <w:abstractNumId w:val="30"/>
  </w:num>
  <w:num w:numId="48">
    <w:abstractNumId w:val="37"/>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62A"/>
    <w:rsid w:val="00000261"/>
    <w:rsid w:val="00001860"/>
    <w:rsid w:val="00022E0B"/>
    <w:rsid w:val="00073846"/>
    <w:rsid w:val="00075460"/>
    <w:rsid w:val="000A1829"/>
    <w:rsid w:val="000B1370"/>
    <w:rsid w:val="0016564A"/>
    <w:rsid w:val="001A5F10"/>
    <w:rsid w:val="001B4CE5"/>
    <w:rsid w:val="001D7B7B"/>
    <w:rsid w:val="001F534C"/>
    <w:rsid w:val="00216649"/>
    <w:rsid w:val="00223C2B"/>
    <w:rsid w:val="00264969"/>
    <w:rsid w:val="002C32E4"/>
    <w:rsid w:val="002D667A"/>
    <w:rsid w:val="00312E96"/>
    <w:rsid w:val="00383329"/>
    <w:rsid w:val="003849BE"/>
    <w:rsid w:val="003E4FE9"/>
    <w:rsid w:val="004057C6"/>
    <w:rsid w:val="0042101F"/>
    <w:rsid w:val="0044690D"/>
    <w:rsid w:val="0046462A"/>
    <w:rsid w:val="00475B76"/>
    <w:rsid w:val="004F3B0B"/>
    <w:rsid w:val="004F3D6A"/>
    <w:rsid w:val="00506EA2"/>
    <w:rsid w:val="00523988"/>
    <w:rsid w:val="00526D05"/>
    <w:rsid w:val="005653B2"/>
    <w:rsid w:val="00571386"/>
    <w:rsid w:val="00572782"/>
    <w:rsid w:val="005D0470"/>
    <w:rsid w:val="005F7A86"/>
    <w:rsid w:val="0064099D"/>
    <w:rsid w:val="006459B4"/>
    <w:rsid w:val="00647294"/>
    <w:rsid w:val="006D25B6"/>
    <w:rsid w:val="006D7590"/>
    <w:rsid w:val="006E2168"/>
    <w:rsid w:val="00730193"/>
    <w:rsid w:val="007B0FB7"/>
    <w:rsid w:val="007B2D86"/>
    <w:rsid w:val="007C2B0A"/>
    <w:rsid w:val="0080349D"/>
    <w:rsid w:val="00865AEC"/>
    <w:rsid w:val="008936F7"/>
    <w:rsid w:val="008A6F65"/>
    <w:rsid w:val="008B4609"/>
    <w:rsid w:val="008C69F0"/>
    <w:rsid w:val="00916A6E"/>
    <w:rsid w:val="009F7D6D"/>
    <w:rsid w:val="00A94777"/>
    <w:rsid w:val="00AB7829"/>
    <w:rsid w:val="00B06A73"/>
    <w:rsid w:val="00B76189"/>
    <w:rsid w:val="00BD5039"/>
    <w:rsid w:val="00BD55E1"/>
    <w:rsid w:val="00BE2B36"/>
    <w:rsid w:val="00BE557A"/>
    <w:rsid w:val="00C06ADA"/>
    <w:rsid w:val="00C27920"/>
    <w:rsid w:val="00C60ED0"/>
    <w:rsid w:val="00C756C1"/>
    <w:rsid w:val="00CA0399"/>
    <w:rsid w:val="00CB67A7"/>
    <w:rsid w:val="00CC48DE"/>
    <w:rsid w:val="00CD1375"/>
    <w:rsid w:val="00CE4A59"/>
    <w:rsid w:val="00D023ED"/>
    <w:rsid w:val="00E2005E"/>
    <w:rsid w:val="00E875FF"/>
    <w:rsid w:val="00EC0D67"/>
    <w:rsid w:val="00EF00E9"/>
    <w:rsid w:val="00EF2787"/>
    <w:rsid w:val="00F00E1B"/>
    <w:rsid w:val="00F30DBF"/>
    <w:rsid w:val="00F61EC8"/>
    <w:rsid w:val="00F828E0"/>
    <w:rsid w:val="00FC5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81AF1"/>
  <w15:docId w15:val="{AE992D48-0E99-4918-9975-A65F9F037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Theme="minorHAnsi" w:hAnsiTheme="minorHAnsi" w:cstheme="minorBidi"/>
        <w:sz w:val="18"/>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link w:val="10"/>
    <w:qFormat/>
    <w:pPr>
      <w:keepNext/>
      <w:keepLines/>
      <w:spacing w:before="280" w:after="280"/>
      <w:outlineLvl w:val="0"/>
    </w:pPr>
    <w:rPr>
      <w:b/>
      <w:sz w:val="28"/>
      <w:szCs w:val="28"/>
    </w:rPr>
  </w:style>
  <w:style w:type="paragraph" w:styleId="2">
    <w:name w:val="heading 2"/>
    <w:link w:val="20"/>
    <w:unhideWhenUsed/>
    <w:qFormat/>
    <w:pPr>
      <w:keepNext/>
      <w:keepLines/>
      <w:spacing w:before="220" w:after="220"/>
      <w:outlineLvl w:val="1"/>
    </w:pPr>
    <w:rPr>
      <w:b/>
      <w:sz w:val="22"/>
    </w:rPr>
  </w:style>
  <w:style w:type="paragraph" w:styleId="3">
    <w:name w:val="heading 3"/>
    <w:link w:val="30"/>
    <w:unhideWhenUsed/>
    <w:qFormat/>
    <w:pPr>
      <w:keepNext/>
      <w:keepLines/>
      <w:spacing w:before="180" w:after="180"/>
      <w:outlineLvl w:val="2"/>
    </w:pPr>
    <w:rPr>
      <w:b/>
      <w:szCs w:val="18"/>
    </w:rPr>
  </w:style>
  <w:style w:type="paragraph" w:styleId="4">
    <w:name w:val="heading 4"/>
    <w:link w:val="40"/>
    <w:unhideWhenUsed/>
    <w:qFormat/>
    <w:pPr>
      <w:keepNext/>
      <w:keepLines/>
      <w:spacing w:before="240" w:after="40"/>
      <w:outlineLvl w:val="3"/>
    </w:pPr>
    <w:rPr>
      <w:b/>
      <w:sz w:val="24"/>
      <w:szCs w:val="24"/>
    </w:rPr>
  </w:style>
  <w:style w:type="paragraph" w:styleId="5">
    <w:name w:val="heading 5"/>
    <w:link w:val="50"/>
    <w:unhideWhenUsed/>
    <w:qFormat/>
    <w:pPr>
      <w:keepNext/>
      <w:keepLines/>
      <w:spacing w:before="220" w:after="40"/>
      <w:outlineLvl w:val="4"/>
    </w:pPr>
    <w:rPr>
      <w:b/>
    </w:rPr>
  </w:style>
  <w:style w:type="paragraph" w:styleId="6">
    <w:name w:val="heading 6"/>
    <w:link w:val="60"/>
    <w:unhideWhenUsed/>
    <w:qFormat/>
    <w:pPr>
      <w:keepNext/>
      <w:keepLines/>
      <w:spacing w:before="200" w:after="40"/>
      <w:outlineLvl w:val="5"/>
    </w:pPr>
    <w:rPr>
      <w:b/>
      <w:sz w:val="20"/>
      <w:szCs w:val="20"/>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0"/>
    <w:next w:val="a0"/>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paragraph" w:styleId="a6">
    <w:name w:val="header"/>
    <w:basedOn w:val="a0"/>
    <w:link w:val="a7"/>
    <w:uiPriority w:val="99"/>
    <w:unhideWhenUsed/>
    <w:pPr>
      <w:tabs>
        <w:tab w:val="center" w:pos="7143"/>
        <w:tab w:val="right" w:pos="14287"/>
      </w:tabs>
    </w:pPr>
  </w:style>
  <w:style w:type="character" w:customStyle="1" w:styleId="a7">
    <w:name w:val="Верхний колонтитул Знак"/>
    <w:basedOn w:val="a1"/>
    <w:link w:val="a6"/>
    <w:uiPriority w:val="99"/>
  </w:style>
  <w:style w:type="paragraph" w:styleId="a8">
    <w:name w:val="footer"/>
    <w:basedOn w:val="a0"/>
    <w:link w:val="a9"/>
    <w:uiPriority w:val="99"/>
    <w:unhideWhenUsed/>
    <w:pPr>
      <w:tabs>
        <w:tab w:val="center" w:pos="7143"/>
        <w:tab w:val="right" w:pos="14287"/>
      </w:tabs>
    </w:pPr>
  </w:style>
  <w:style w:type="character" w:customStyle="1" w:styleId="a9">
    <w:name w:val="Нижний колонтитул Знак"/>
    <w:basedOn w:val="a1"/>
    <w:link w:val="a8"/>
    <w:uiPriority w:val="99"/>
  </w:style>
  <w:style w:type="paragraph" w:styleId="aa">
    <w:name w:val="caption"/>
    <w:basedOn w:val="a0"/>
    <w:next w:val="a0"/>
    <w:link w:val="ab"/>
    <w:uiPriority w:val="35"/>
    <w:semiHidden/>
    <w:unhideWhenUsed/>
    <w:qFormat/>
    <w:pPr>
      <w:spacing w:line="276" w:lineRule="auto"/>
    </w:pPr>
    <w:rPr>
      <w:b/>
      <w:bCs/>
      <w:color w:val="4472C4" w:themeColor="accent1"/>
      <w:szCs w:val="18"/>
    </w:rPr>
  </w:style>
  <w:style w:type="character" w:customStyle="1" w:styleId="ab">
    <w:name w:val="Название объекта Знак"/>
    <w:basedOn w:val="a1"/>
    <w:link w:val="aa"/>
    <w:uiPriority w:val="35"/>
    <w:rPr>
      <w:b/>
      <w:bCs/>
      <w:color w:val="4472C4" w:themeColor="accent1"/>
      <w:sz w:val="18"/>
      <w:szCs w:val="18"/>
    </w:rPr>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sz w:val="2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2"/>
    <w:uiPriority w:val="99"/>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rPr>
      <w:color w:val="404040"/>
      <w:sz w:val="2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2"/>
    <w:uiPriority w:val="99"/>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c">
    <w:name w:val="endnote text"/>
    <w:basedOn w:val="a0"/>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1"/>
    <w:uiPriority w:val="99"/>
    <w:semiHidden/>
    <w:unhideWhenUsed/>
    <w:rPr>
      <w:vertAlign w:val="superscript"/>
    </w:rPr>
  </w:style>
  <w:style w:type="paragraph" w:styleId="12">
    <w:name w:val="toc 1"/>
    <w:basedOn w:val="a0"/>
    <w:next w:val="a0"/>
    <w:uiPriority w:val="39"/>
    <w:unhideWhenUsed/>
    <w:pPr>
      <w:spacing w:after="57"/>
    </w:pPr>
  </w:style>
  <w:style w:type="paragraph" w:styleId="23">
    <w:name w:val="toc 2"/>
    <w:basedOn w:val="a0"/>
    <w:next w:val="a0"/>
    <w:uiPriority w:val="39"/>
    <w:unhideWhenUsed/>
    <w:pPr>
      <w:spacing w:after="57"/>
      <w:ind w:left="283"/>
    </w:pPr>
  </w:style>
  <w:style w:type="paragraph" w:styleId="32">
    <w:name w:val="toc 3"/>
    <w:basedOn w:val="a0"/>
    <w:next w:val="a0"/>
    <w:uiPriority w:val="39"/>
    <w:unhideWhenUsed/>
    <w:pPr>
      <w:spacing w:after="57"/>
      <w:ind w:left="567"/>
    </w:p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
    <w:name w:val="TOC Heading"/>
    <w:uiPriority w:val="39"/>
    <w:unhideWhenUsed/>
  </w:style>
  <w:style w:type="paragraph" w:styleId="af0">
    <w:name w:val="table of figures"/>
    <w:basedOn w:val="a0"/>
    <w:next w:val="a0"/>
    <w:uiPriority w:val="99"/>
    <w:unhideWhenUsed/>
  </w:style>
  <w:style w:type="character" w:customStyle="1" w:styleId="10">
    <w:name w:val="Заголовок 1 Знак"/>
    <w:basedOn w:val="a1"/>
    <w:link w:val="1"/>
    <w:rPr>
      <w:b/>
      <w:sz w:val="28"/>
      <w:szCs w:val="28"/>
    </w:rPr>
  </w:style>
  <w:style w:type="character" w:customStyle="1" w:styleId="20">
    <w:name w:val="Заголовок 2 Знак"/>
    <w:basedOn w:val="a1"/>
    <w:link w:val="2"/>
    <w:rPr>
      <w:b/>
      <w:sz w:val="22"/>
    </w:rPr>
  </w:style>
  <w:style w:type="character" w:customStyle="1" w:styleId="30">
    <w:name w:val="Заголовок 3 Знак"/>
    <w:basedOn w:val="a1"/>
    <w:link w:val="3"/>
    <w:rPr>
      <w:b/>
      <w:szCs w:val="18"/>
    </w:rPr>
  </w:style>
  <w:style w:type="character" w:customStyle="1" w:styleId="40">
    <w:name w:val="Заголовок 4 Знак"/>
    <w:basedOn w:val="a1"/>
    <w:link w:val="4"/>
    <w:rPr>
      <w:b/>
      <w:sz w:val="24"/>
      <w:szCs w:val="24"/>
    </w:rPr>
  </w:style>
  <w:style w:type="character" w:customStyle="1" w:styleId="50">
    <w:name w:val="Заголовок 5 Знак"/>
    <w:basedOn w:val="a1"/>
    <w:link w:val="5"/>
    <w:rPr>
      <w:b/>
    </w:rPr>
  </w:style>
  <w:style w:type="character" w:customStyle="1" w:styleId="60">
    <w:name w:val="Заголовок 6 Знак"/>
    <w:basedOn w:val="a1"/>
    <w:link w:val="6"/>
    <w:rPr>
      <w:b/>
      <w:sz w:val="20"/>
      <w:szCs w:val="20"/>
    </w:rPr>
  </w:style>
  <w:style w:type="character" w:styleId="af1">
    <w:name w:val="Hyperlink"/>
    <w:rPr>
      <w:color w:val="0000FF"/>
      <w:u w:val="single"/>
    </w:rPr>
  </w:style>
  <w:style w:type="paragraph" w:styleId="af2">
    <w:name w:val="Body Text"/>
    <w:basedOn w:val="a0"/>
    <w:link w:val="af3"/>
    <w:uiPriority w:val="1"/>
    <w:qFormat/>
    <w:pPr>
      <w:widowControl w:val="0"/>
      <w:ind w:left="112"/>
    </w:pPr>
    <w:rPr>
      <w:rFonts w:eastAsia="Courier New" w:hAnsi="Courier New" w:cs="Courier New"/>
      <w:szCs w:val="18"/>
      <w:lang w:eastAsia="en-US"/>
    </w:rPr>
  </w:style>
  <w:style w:type="character" w:customStyle="1" w:styleId="af3">
    <w:name w:val="Основной текст Знак"/>
    <w:basedOn w:val="a1"/>
    <w:link w:val="af2"/>
    <w:uiPriority w:val="1"/>
    <w:rPr>
      <w:rFonts w:eastAsia="Courier New" w:hAnsi="Courier New" w:cs="Courier New"/>
      <w:szCs w:val="18"/>
      <w:lang w:eastAsia="en-US"/>
    </w:rPr>
  </w:style>
  <w:style w:type="table" w:customStyle="1" w:styleId="TableNormal1">
    <w:name w:val="Table Normal1"/>
    <w:uiPriority w:val="2"/>
    <w:semiHidden/>
    <w:unhideWhenUsed/>
    <w:qFormat/>
    <w:rPr>
      <w:rFonts w:asciiTheme="minorHAnsi"/>
      <w:sz w:val="22"/>
      <w:lang w:val="en-US" w:eastAsia="en-US"/>
    </w:rPr>
    <w:tblPr>
      <w:tblCellMar>
        <w:top w:w="0" w:type="dxa"/>
        <w:left w:w="0" w:type="dxa"/>
        <w:bottom w:w="0" w:type="dxa"/>
        <w:right w:w="0" w:type="dxa"/>
      </w:tblCellMar>
    </w:tblPr>
  </w:style>
  <w:style w:type="paragraph" w:styleId="af4">
    <w:name w:val="Title"/>
    <w:basedOn w:val="a0"/>
    <w:next w:val="a0"/>
    <w:link w:val="af5"/>
    <w:pPr>
      <w:widowControl w:val="0"/>
    </w:pPr>
    <w:rPr>
      <w:rFonts w:ascii="Calibri" w:eastAsia="Calibri" w:hAnsi="Calibri" w:cs="Calibri"/>
      <w:color w:val="000000"/>
      <w:sz w:val="56"/>
      <w:szCs w:val="56"/>
    </w:rPr>
  </w:style>
  <w:style w:type="character" w:customStyle="1" w:styleId="af5">
    <w:name w:val="Заголовок Знак"/>
    <w:basedOn w:val="a1"/>
    <w:link w:val="af4"/>
    <w:rPr>
      <w:rFonts w:ascii="Calibri" w:eastAsia="Calibri" w:hAnsi="Calibri" w:cs="Calibri"/>
      <w:color w:val="000000"/>
      <w:sz w:val="56"/>
      <w:szCs w:val="56"/>
    </w:rPr>
  </w:style>
  <w:style w:type="paragraph" w:styleId="af6">
    <w:name w:val="Subtitle"/>
    <w:basedOn w:val="a0"/>
    <w:next w:val="a0"/>
    <w:link w:val="af7"/>
    <w:pPr>
      <w:ind w:firstLine="567"/>
      <w:jc w:val="center"/>
    </w:pPr>
    <w:rPr>
      <w:rFonts w:ascii="Times New Roman" w:eastAsia="Times New Roman" w:hAnsi="Times New Roman" w:cs="Times New Roman"/>
      <w:b/>
      <w:color w:val="000000"/>
      <w:sz w:val="24"/>
      <w:szCs w:val="24"/>
    </w:rPr>
  </w:style>
  <w:style w:type="character" w:customStyle="1" w:styleId="af7">
    <w:name w:val="Подзаголовок Знак"/>
    <w:basedOn w:val="a1"/>
    <w:link w:val="af6"/>
    <w:rPr>
      <w:rFonts w:ascii="Times New Roman" w:eastAsia="Times New Roman" w:hAnsi="Times New Roman" w:cs="Times New Roman"/>
      <w:b/>
      <w:color w:val="000000"/>
      <w:sz w:val="24"/>
      <w:szCs w:val="24"/>
    </w:rPr>
  </w:style>
  <w:style w:type="paragraph" w:styleId="af8">
    <w:name w:val="List Paragraph"/>
    <w:basedOn w:val="a0"/>
    <w:link w:val="af9"/>
    <w:uiPriority w:val="34"/>
    <w:qFormat/>
    <w:pPr>
      <w:spacing w:after="160" w:line="259" w:lineRule="auto"/>
      <w:ind w:left="720"/>
      <w:contextualSpacing/>
    </w:pPr>
    <w:rPr>
      <w:rFonts w:asciiTheme="minorHAnsi" w:eastAsiaTheme="minorEastAsia"/>
      <w:sz w:val="22"/>
    </w:rPr>
  </w:style>
  <w:style w:type="character" w:customStyle="1" w:styleId="af9">
    <w:name w:val="Абзац списка Знак"/>
    <w:link w:val="af8"/>
    <w:uiPriority w:val="1"/>
    <w:qFormat/>
    <w:rPr>
      <w:rFonts w:asciiTheme="minorHAnsi" w:eastAsiaTheme="minorEastAsia"/>
      <w:sz w:val="22"/>
    </w:rPr>
  </w:style>
  <w:style w:type="paragraph" w:styleId="afa">
    <w:name w:val="No Spacing"/>
    <w:link w:val="afb"/>
    <w:uiPriority w:val="1"/>
    <w:qFormat/>
    <w:pPr>
      <w:widowControl w:val="0"/>
    </w:pPr>
    <w:rPr>
      <w:rFonts w:ascii="Times New Roman" w:eastAsia="Times New Roman" w:hAnsi="Times New Roman" w:cs="Times New Roman"/>
      <w:sz w:val="20"/>
      <w:szCs w:val="20"/>
    </w:rPr>
  </w:style>
  <w:style w:type="character" w:customStyle="1" w:styleId="afb">
    <w:name w:val="Без интервала Знак"/>
    <w:basedOn w:val="a1"/>
    <w:link w:val="afa"/>
    <w:uiPriority w:val="99"/>
    <w:qFormat/>
    <w:rPr>
      <w:rFonts w:ascii="Times New Roman" w:eastAsia="Times New Roman" w:hAnsi="Times New Roman" w:cs="Times New Roman"/>
      <w:sz w:val="20"/>
      <w:szCs w:val="20"/>
    </w:rPr>
  </w:style>
  <w:style w:type="character" w:customStyle="1" w:styleId="afc">
    <w:name w:val="Текст примечания Знак"/>
    <w:basedOn w:val="a1"/>
    <w:link w:val="afd"/>
    <w:uiPriority w:val="99"/>
    <w:rPr>
      <w:rFonts w:eastAsia="Courier New" w:hAnsi="Courier New" w:cs="Courier New"/>
      <w:sz w:val="20"/>
      <w:szCs w:val="20"/>
    </w:rPr>
  </w:style>
  <w:style w:type="paragraph" w:styleId="afd">
    <w:name w:val="annotation text"/>
    <w:basedOn w:val="a0"/>
    <w:link w:val="afc"/>
    <w:uiPriority w:val="99"/>
    <w:unhideWhenUsed/>
    <w:pPr>
      <w:widowControl w:val="0"/>
    </w:pPr>
    <w:rPr>
      <w:rFonts w:eastAsia="Courier New" w:hAnsi="Courier New" w:cs="Courier New"/>
      <w:sz w:val="20"/>
      <w:szCs w:val="20"/>
    </w:rPr>
  </w:style>
  <w:style w:type="character" w:customStyle="1" w:styleId="afe">
    <w:name w:val="Тема примечания Знак"/>
    <w:basedOn w:val="afc"/>
    <w:link w:val="aff"/>
    <w:uiPriority w:val="99"/>
    <w:semiHidden/>
    <w:rPr>
      <w:rFonts w:eastAsia="Courier New" w:hAnsi="Courier New" w:cs="Courier New"/>
      <w:b/>
      <w:bCs/>
      <w:sz w:val="20"/>
      <w:szCs w:val="20"/>
    </w:rPr>
  </w:style>
  <w:style w:type="paragraph" w:styleId="aff">
    <w:name w:val="annotation subject"/>
    <w:basedOn w:val="afd"/>
    <w:next w:val="afd"/>
    <w:link w:val="afe"/>
    <w:uiPriority w:val="99"/>
    <w:semiHidden/>
    <w:unhideWhenUsed/>
    <w:rPr>
      <w:b/>
      <w:bCs/>
    </w:rPr>
  </w:style>
  <w:style w:type="character" w:customStyle="1" w:styleId="aff0">
    <w:name w:val="Текст выноски Знак"/>
    <w:basedOn w:val="a1"/>
    <w:link w:val="aff1"/>
    <w:uiPriority w:val="99"/>
    <w:semiHidden/>
    <w:rPr>
      <w:rFonts w:ascii="Segoe UI" w:eastAsia="Courier New" w:hAnsi="Segoe UI" w:cs="Segoe UI"/>
      <w:szCs w:val="18"/>
    </w:rPr>
  </w:style>
  <w:style w:type="paragraph" w:styleId="aff1">
    <w:name w:val="Balloon Text"/>
    <w:basedOn w:val="a0"/>
    <w:link w:val="aff0"/>
    <w:uiPriority w:val="99"/>
    <w:semiHidden/>
    <w:unhideWhenUsed/>
    <w:pPr>
      <w:widowControl w:val="0"/>
    </w:pPr>
    <w:rPr>
      <w:rFonts w:ascii="Segoe UI" w:eastAsia="Courier New" w:hAnsi="Segoe UI" w:cs="Segoe UI"/>
      <w:szCs w:val="18"/>
    </w:rPr>
  </w:style>
  <w:style w:type="paragraph" w:styleId="aff2">
    <w:name w:val="footnote text"/>
    <w:basedOn w:val="a0"/>
    <w:link w:val="aff3"/>
    <w:uiPriority w:val="99"/>
    <w:semiHidden/>
    <w:unhideWhenUsed/>
    <w:pPr>
      <w:widowControl w:val="0"/>
    </w:pPr>
    <w:rPr>
      <w:rFonts w:eastAsia="Courier New" w:hAnsi="Courier New" w:cs="Courier New"/>
      <w:sz w:val="20"/>
      <w:szCs w:val="20"/>
    </w:rPr>
  </w:style>
  <w:style w:type="character" w:customStyle="1" w:styleId="aff3">
    <w:name w:val="Текст сноски Знак"/>
    <w:basedOn w:val="a1"/>
    <w:link w:val="aff2"/>
    <w:uiPriority w:val="99"/>
    <w:semiHidden/>
    <w:rPr>
      <w:rFonts w:eastAsia="Courier New" w:hAnsi="Courier New" w:cs="Courier New"/>
      <w:sz w:val="20"/>
      <w:szCs w:val="20"/>
    </w:rPr>
  </w:style>
  <w:style w:type="character" w:styleId="aff4">
    <w:name w:val="annotation reference"/>
    <w:basedOn w:val="a1"/>
    <w:uiPriority w:val="99"/>
    <w:semiHidden/>
    <w:unhideWhenUsed/>
    <w:rPr>
      <w:sz w:val="16"/>
      <w:szCs w:val="16"/>
    </w:rPr>
  </w:style>
  <w:style w:type="character" w:styleId="aff5">
    <w:name w:val="footnote reference"/>
    <w:uiPriority w:val="99"/>
    <w:rPr>
      <w:rFonts w:cs="Times New Roman"/>
      <w:vertAlign w:val="superscript"/>
    </w:rPr>
  </w:style>
  <w:style w:type="paragraph" w:styleId="aff6">
    <w:name w:val="Revision"/>
    <w:hidden/>
    <w:uiPriority w:val="99"/>
    <w:semiHidden/>
  </w:style>
  <w:style w:type="paragraph" w:customStyle="1" w:styleId="--">
    <w:name w:val="гост-табл-заг"/>
    <w:basedOn w:val="a0"/>
    <w:link w:val="--0"/>
    <w:qFormat/>
    <w:pPr>
      <w:keepNext/>
      <w:jc w:val="center"/>
    </w:pPr>
    <w:rPr>
      <w:rFonts w:ascii="Times New Roman" w:eastAsia="Calibri" w:hAnsi="Times New Roman" w:cs="Times New Roman"/>
      <w:b/>
      <w:sz w:val="24"/>
      <w:szCs w:val="24"/>
      <w:lang w:eastAsia="en-US"/>
    </w:rPr>
  </w:style>
  <w:style w:type="character" w:customStyle="1" w:styleId="--0">
    <w:name w:val="гост-табл-заг Знак"/>
    <w:link w:val="--"/>
    <w:rPr>
      <w:rFonts w:ascii="Times New Roman" w:eastAsia="Calibri" w:hAnsi="Times New Roman" w:cs="Times New Roman"/>
      <w:b/>
      <w:sz w:val="24"/>
      <w:szCs w:val="24"/>
      <w:lang w:eastAsia="en-US"/>
    </w:rPr>
  </w:style>
  <w:style w:type="table" w:styleId="aff7">
    <w:name w:val="Table Grid"/>
    <w:basedOn w:val="a2"/>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
    <w:name w:val="List Bullet"/>
    <w:basedOn w:val="a0"/>
    <w:uiPriority w:val="99"/>
    <w:unhideWhenUsed/>
    <w:pPr>
      <w:numPr>
        <w:numId w:val="2"/>
      </w:numPr>
      <w:contextualSpacing/>
      <w:jc w:val="both"/>
    </w:pPr>
    <w:rPr>
      <w:rFonts w:ascii="Times New Roman" w:eastAsia="Times New Roman" w:hAnsi="Times New Roman" w:cs="Times New Roman"/>
      <w:sz w:val="24"/>
      <w:szCs w:val="24"/>
    </w:rPr>
  </w:style>
  <w:style w:type="paragraph" w:customStyle="1" w:styleId="aff8">
    <w:name w:val="Азбац для выделения Обычного текста"/>
    <w:basedOn w:val="a0"/>
    <w:qFormat/>
    <w:pPr>
      <w:spacing w:before="240" w:after="240" w:line="276" w:lineRule="auto"/>
      <w:ind w:firstLine="851"/>
      <w:jc w:val="both"/>
    </w:pPr>
    <w:rPr>
      <w:rFonts w:ascii="Times New Roman" w:eastAsia="Times New Roman" w:hAnsi="Times New Roman" w:cs="Times New Roman"/>
      <w:b/>
      <w:bCs/>
      <w:sz w:val="24"/>
      <w:szCs w:val="24"/>
    </w:rPr>
  </w:style>
  <w:style w:type="paragraph" w:customStyle="1" w:styleId="24">
    <w:name w:val="2 Уровень документа (абзац)"/>
    <w:basedOn w:val="1"/>
    <w:next w:val="a0"/>
    <w:qFormat/>
    <w:pPr>
      <w:spacing w:before="240" w:after="240" w:line="276" w:lineRule="auto"/>
      <w:ind w:left="574" w:hanging="432"/>
      <w:outlineLvl w:val="1"/>
    </w:pPr>
    <w:rPr>
      <w:rFonts w:ascii="Times New Roman" w:eastAsiaTheme="majorEastAsia" w:hAnsi="Times New Roman" w:cs="Times New Roman"/>
      <w:bCs/>
      <w:caps/>
      <w:color w:val="000000" w:themeColor="text1"/>
      <w:sz w:val="24"/>
      <w:szCs w:val="24"/>
    </w:rPr>
  </w:style>
  <w:style w:type="paragraph" w:customStyle="1" w:styleId="13">
    <w:name w:val="Выделение Абзаца №1"/>
    <w:basedOn w:val="a0"/>
    <w:qFormat/>
    <w:pPr>
      <w:spacing w:before="240" w:after="240" w:line="360" w:lineRule="exact"/>
      <w:ind w:firstLine="851"/>
      <w:jc w:val="both"/>
    </w:pPr>
    <w:rPr>
      <w:rFonts w:ascii="Times New Roman" w:eastAsia="Times New Roman" w:hAnsi="Times New Roman" w:cs="Times New Roman"/>
      <w:b/>
      <w:bCs/>
      <w:sz w:val="24"/>
      <w:szCs w:val="24"/>
    </w:rPr>
  </w:style>
  <w:style w:type="paragraph" w:customStyle="1" w:styleId="tdnontocunorderedcaption">
    <w:name w:val="td_nontoc_unordered_caption"/>
    <w:pPr>
      <w:keepNext/>
      <w:spacing w:before="120" w:after="120" w:line="360" w:lineRule="auto"/>
      <w:jc w:val="center"/>
    </w:pPr>
    <w:rPr>
      <w:rFonts w:ascii="Arial" w:eastAsia="Times New Roman" w:hAnsi="Arial" w:cs="Arial"/>
      <w:b/>
      <w:bCs/>
      <w:sz w:val="24"/>
      <w:szCs w:val="32"/>
    </w:rPr>
  </w:style>
  <w:style w:type="paragraph" w:customStyle="1" w:styleId="tdtoccaptionlevel1">
    <w:name w:val="td_toc_caption_level_1"/>
    <w:next w:val="a0"/>
    <w:pPr>
      <w:keepNext/>
      <w:spacing w:before="120"/>
      <w:jc w:val="both"/>
      <w:outlineLvl w:val="0"/>
    </w:pPr>
    <w:rPr>
      <w:rFonts w:ascii="Times New Roman" w:eastAsia="Times New Roman" w:hAnsi="Times New Roman" w:cs="Arial"/>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942237">
      <w:bodyDiv w:val="1"/>
      <w:marLeft w:val="0"/>
      <w:marRight w:val="0"/>
      <w:marTop w:val="0"/>
      <w:marBottom w:val="0"/>
      <w:divBdr>
        <w:top w:val="none" w:sz="0" w:space="0" w:color="auto"/>
        <w:left w:val="none" w:sz="0" w:space="0" w:color="auto"/>
        <w:bottom w:val="none" w:sz="0" w:space="0" w:color="auto"/>
        <w:right w:val="none" w:sz="0" w:space="0" w:color="auto"/>
      </w:divBdr>
    </w:div>
    <w:div w:id="175566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1%80%D0%BE%D1%82%D0%BE%D0%BA%D0%BE%D0%BB_%D0%BF%D0%B5%D1%80%D0%B5%D0%B4%D0%B0%D1%87%D0%B8_%D0%B4%D0%B0%D0%BD%D0%BD%D1%8B%D1%85" TargetMode="External"/><Relationship Id="rId13" Type="http://schemas.openxmlformats.org/officeDocument/2006/relationships/hyperlink" Target="https://ru.wikipedia.org/wiki/HL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D0%9C%D0%B5%D1%82%D0%B0%D0%B4%D0%B0%D0%BD%D0%BD%D1%8B%D0%B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F%D0%BB%D0%B5%D0%B9-%D0%BB%D0%B8%D1%81%D1%8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ru.wikipedia.org/wiki/HTTP" TargetMode="External"/><Relationship Id="rId4" Type="http://schemas.openxmlformats.org/officeDocument/2006/relationships/settings" Target="settings.xml"/><Relationship Id="rId9" Type="http://schemas.openxmlformats.org/officeDocument/2006/relationships/hyperlink" Target="https://ru.wikipedia.org/wiki/%D0%9F%D0%BE%D1%82%D0%BE%D0%BA%D0%BE%D0%B2%D0%BE%D0%B5_%D0%BC%D1%83%D0%BB%D1%8C%D1%82%D0%B8%D0%BC%D0%B5%D0%B4%D0%B8%D0%B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ourier New"/>
        <a:ea typeface="Courier New"/>
        <a:cs typeface="Arial"/>
      </a:majorFont>
      <a:minorFont>
        <a:latin typeface="Courier New"/>
        <a:ea typeface="Courier New"/>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815C6-3027-4329-BF55-52174E4CF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25</Pages>
  <Words>9744</Words>
  <Characters>55545</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zpk-docx-converter</dc:creator>
  <cp:lastModifiedBy>Григорьева Светлана Вячеславовна</cp:lastModifiedBy>
  <cp:revision>6</cp:revision>
  <dcterms:created xsi:type="dcterms:W3CDTF">2026-05-08T05:59:00Z</dcterms:created>
  <dcterms:modified xsi:type="dcterms:W3CDTF">2026-06-01T12:18:00Z</dcterms:modified>
</cp:coreProperties>
</file>